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318" w:tblpY="612"/>
        <w:tblOverlap w:val="never"/>
        <w:tblW w:w="51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5"/>
        <w:gridCol w:w="3829"/>
        <w:gridCol w:w="3401"/>
        <w:gridCol w:w="3685"/>
        <w:gridCol w:w="1843"/>
        <w:gridCol w:w="1486"/>
      </w:tblGrid>
      <w:tr w:rsidR="007A4582" w:rsidRPr="0033138B" w14:paraId="659196D0" w14:textId="77777777" w:rsidTr="00297DC9">
        <w:trPr>
          <w:trHeight w:val="416"/>
        </w:trPr>
        <w:tc>
          <w:tcPr>
            <w:tcW w:w="532" w:type="pct"/>
            <w:vMerge w:val="restart"/>
            <w:shd w:val="clear" w:color="auto" w:fill="auto"/>
            <w:noWrap/>
            <w:vAlign w:val="bottom"/>
          </w:tcPr>
          <w:p w14:paraId="50E5B6DD" w14:textId="655FC197" w:rsidR="007A4582" w:rsidRPr="00BA306C" w:rsidRDefault="007A4582" w:rsidP="00E3769B">
            <w:pPr>
              <w:spacing w:before="120" w:after="0" w:line="240" w:lineRule="auto"/>
              <w:jc w:val="center"/>
              <w:rPr>
                <w:rFonts w:eastAsia="Times New Roman" w:cs="Times New Roman"/>
                <w:b/>
                <w:bCs/>
                <w:color w:val="000000"/>
                <w:sz w:val="28"/>
                <w:szCs w:val="18"/>
                <w:lang w:eastAsia="en-GB"/>
              </w:rPr>
            </w:pPr>
            <w:r>
              <w:rPr>
                <w:rFonts w:eastAsia="Times New Roman" w:cs="Times New Roman"/>
                <w:b/>
                <w:bCs/>
                <w:noProof/>
                <w:color w:val="000000"/>
                <w:sz w:val="28"/>
                <w:szCs w:val="18"/>
                <w:lang w:val="en-US"/>
              </w:rPr>
              <w:drawing>
                <wp:inline distT="0" distB="0" distL="0" distR="0" wp14:anchorId="7A28123C" wp14:editId="77079439">
                  <wp:extent cx="741680" cy="699135"/>
                  <wp:effectExtent l="0" t="0" r="127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obal_kids_online-larg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41680" cy="699135"/>
                          </a:xfrm>
                          <a:prstGeom prst="rect">
                            <a:avLst/>
                          </a:prstGeom>
                        </pic:spPr>
                      </pic:pic>
                    </a:graphicData>
                  </a:graphic>
                </wp:inline>
              </w:drawing>
            </w:r>
          </w:p>
        </w:tc>
        <w:tc>
          <w:tcPr>
            <w:tcW w:w="4468" w:type="pct"/>
            <w:gridSpan w:val="5"/>
            <w:shd w:val="clear" w:color="auto" w:fill="FFFFFF" w:themeFill="background1"/>
            <w:vAlign w:val="bottom"/>
          </w:tcPr>
          <w:p w14:paraId="7A60906D" w14:textId="17A52F4E" w:rsidR="007A4582" w:rsidRPr="00BA306C" w:rsidRDefault="007A4582" w:rsidP="00AA4290">
            <w:pPr>
              <w:spacing w:after="0" w:line="240" w:lineRule="auto"/>
              <w:jc w:val="center"/>
              <w:rPr>
                <w:rFonts w:eastAsia="Times New Roman" w:cs="Times New Roman"/>
                <w:b/>
                <w:bCs/>
                <w:color w:val="000000"/>
                <w:sz w:val="28"/>
                <w:szCs w:val="18"/>
                <w:lang w:eastAsia="en-GB"/>
              </w:rPr>
            </w:pPr>
            <w:r w:rsidRPr="00AA4290">
              <w:rPr>
                <w:rFonts w:eastAsia="Times New Roman" w:cs="Times New Roman"/>
                <w:b/>
                <w:bCs/>
                <w:color w:val="FF0000"/>
                <w:sz w:val="28"/>
                <w:szCs w:val="18"/>
                <w:lang w:eastAsia="en-GB"/>
              </w:rPr>
              <w:t xml:space="preserve">IMPACT PLANNING </w:t>
            </w:r>
            <w:r w:rsidRPr="00AA4290">
              <w:rPr>
                <w:rFonts w:eastAsia="Times New Roman" w:cs="Times New Roman"/>
                <w:bCs/>
                <w:color w:val="FF0000"/>
                <w:sz w:val="24"/>
                <w:szCs w:val="18"/>
                <w:lang w:eastAsia="en-GB"/>
              </w:rPr>
              <w:t>(to be completed at the outset and revised as needed)</w:t>
            </w:r>
          </w:p>
        </w:tc>
      </w:tr>
      <w:tr w:rsidR="00297DC9" w:rsidRPr="0033138B" w14:paraId="561B8C28" w14:textId="77777777" w:rsidTr="00297DC9">
        <w:trPr>
          <w:trHeight w:val="558"/>
        </w:trPr>
        <w:tc>
          <w:tcPr>
            <w:tcW w:w="532" w:type="pct"/>
            <w:vMerge/>
            <w:shd w:val="clear" w:color="auto" w:fill="auto"/>
            <w:noWrap/>
            <w:vAlign w:val="bottom"/>
            <w:hideMark/>
          </w:tcPr>
          <w:p w14:paraId="61FCB5F0" w14:textId="2F3CEB7A" w:rsidR="007A4582" w:rsidRPr="0033138B" w:rsidRDefault="007A4582" w:rsidP="00AA4290">
            <w:pPr>
              <w:spacing w:after="0" w:line="240" w:lineRule="auto"/>
              <w:rPr>
                <w:rFonts w:eastAsia="Times New Roman" w:cs="Times New Roman"/>
                <w:color w:val="000000"/>
                <w:sz w:val="18"/>
                <w:szCs w:val="18"/>
                <w:lang w:eastAsia="en-GB"/>
              </w:rPr>
            </w:pPr>
          </w:p>
        </w:tc>
        <w:tc>
          <w:tcPr>
            <w:tcW w:w="1201" w:type="pct"/>
            <w:shd w:val="clear" w:color="auto" w:fill="auto"/>
            <w:noWrap/>
            <w:vAlign w:val="center"/>
            <w:hideMark/>
          </w:tcPr>
          <w:p w14:paraId="36DC98B2" w14:textId="421CAAFF" w:rsidR="007A4582" w:rsidRPr="0033138B" w:rsidRDefault="007A4582" w:rsidP="00AA4290">
            <w:pPr>
              <w:spacing w:after="0" w:line="240" w:lineRule="auto"/>
              <w:jc w:val="center"/>
              <w:rPr>
                <w:rFonts w:eastAsia="Times New Roman" w:cs="Times New Roman"/>
                <w:b/>
                <w:bCs/>
                <w:color w:val="000000"/>
                <w:sz w:val="18"/>
                <w:szCs w:val="18"/>
                <w:u w:val="single"/>
                <w:lang w:eastAsia="en-GB"/>
              </w:rPr>
            </w:pPr>
            <w:r>
              <w:rPr>
                <w:rFonts w:eastAsia="Times New Roman" w:cs="Times New Roman"/>
                <w:b/>
                <w:bCs/>
                <w:color w:val="000000"/>
                <w:sz w:val="18"/>
                <w:szCs w:val="18"/>
                <w:u w:val="single"/>
                <w:lang w:eastAsia="en-GB"/>
              </w:rPr>
              <w:t>Description</w:t>
            </w:r>
            <w:r w:rsidRPr="00BA306C">
              <w:rPr>
                <w:rFonts w:eastAsia="Times New Roman" w:cs="Times New Roman"/>
                <w:bCs/>
                <w:color w:val="000000"/>
                <w:sz w:val="18"/>
                <w:szCs w:val="18"/>
                <w:lang w:eastAsia="en-GB"/>
              </w:rPr>
              <w:t xml:space="preserve"> (</w:t>
            </w:r>
            <w:r w:rsidRPr="00BA306C">
              <w:rPr>
                <w:rFonts w:eastAsia="Times New Roman" w:cs="Times New Roman"/>
                <w:bCs/>
                <w:i/>
                <w:color w:val="000000"/>
                <w:sz w:val="18"/>
                <w:szCs w:val="18"/>
                <w:lang w:eastAsia="en-GB"/>
              </w:rPr>
              <w:t>What?</w:t>
            </w:r>
            <w:r w:rsidRPr="00BA306C">
              <w:rPr>
                <w:rFonts w:eastAsia="Times New Roman" w:cs="Times New Roman"/>
                <w:bCs/>
                <w:color w:val="000000"/>
                <w:sz w:val="18"/>
                <w:szCs w:val="18"/>
                <w:lang w:eastAsia="en-GB"/>
              </w:rPr>
              <w:t>)</w:t>
            </w:r>
          </w:p>
        </w:tc>
        <w:tc>
          <w:tcPr>
            <w:tcW w:w="1067" w:type="pct"/>
            <w:shd w:val="clear" w:color="auto" w:fill="auto"/>
            <w:noWrap/>
            <w:vAlign w:val="center"/>
            <w:hideMark/>
          </w:tcPr>
          <w:p w14:paraId="47DABCB4" w14:textId="62B101B3" w:rsidR="007A4582" w:rsidRPr="00BA306C" w:rsidRDefault="007A4582" w:rsidP="00AA4290">
            <w:pPr>
              <w:spacing w:after="0" w:line="240" w:lineRule="auto"/>
              <w:jc w:val="center"/>
              <w:rPr>
                <w:rFonts w:eastAsia="Times New Roman" w:cs="Times New Roman"/>
                <w:bCs/>
                <w:color w:val="000000"/>
                <w:sz w:val="18"/>
                <w:szCs w:val="18"/>
                <w:lang w:eastAsia="en-GB"/>
              </w:rPr>
            </w:pPr>
            <w:r>
              <w:rPr>
                <w:rFonts w:eastAsia="Times New Roman" w:cs="Times New Roman"/>
                <w:b/>
                <w:bCs/>
                <w:color w:val="000000"/>
                <w:sz w:val="18"/>
                <w:szCs w:val="18"/>
                <w:u w:val="single"/>
                <w:lang w:eastAsia="en-GB"/>
              </w:rPr>
              <w:t>Methods</w:t>
            </w:r>
            <w:r w:rsidRPr="00BA306C">
              <w:rPr>
                <w:rFonts w:eastAsia="Times New Roman" w:cs="Times New Roman"/>
                <w:b/>
                <w:bCs/>
                <w:color w:val="000000"/>
                <w:sz w:val="18"/>
                <w:szCs w:val="18"/>
                <w:lang w:eastAsia="en-GB"/>
              </w:rPr>
              <w:t xml:space="preserve"> </w:t>
            </w:r>
            <w:r>
              <w:rPr>
                <w:rFonts w:eastAsia="Times New Roman" w:cs="Times New Roman"/>
                <w:bCs/>
                <w:color w:val="000000"/>
                <w:sz w:val="18"/>
                <w:szCs w:val="18"/>
                <w:lang w:eastAsia="en-GB"/>
              </w:rPr>
              <w:t>(</w:t>
            </w:r>
            <w:r w:rsidRPr="00BA306C">
              <w:rPr>
                <w:rFonts w:eastAsia="Times New Roman" w:cs="Times New Roman"/>
                <w:bCs/>
                <w:i/>
                <w:color w:val="000000"/>
                <w:sz w:val="18"/>
                <w:szCs w:val="18"/>
                <w:lang w:eastAsia="en-GB"/>
              </w:rPr>
              <w:t>How?</w:t>
            </w:r>
            <w:r>
              <w:rPr>
                <w:rFonts w:eastAsia="Times New Roman" w:cs="Times New Roman"/>
                <w:bCs/>
                <w:color w:val="000000"/>
                <w:sz w:val="18"/>
                <w:szCs w:val="18"/>
                <w:lang w:eastAsia="en-GB"/>
              </w:rPr>
              <w:t>)</w:t>
            </w:r>
          </w:p>
        </w:tc>
        <w:tc>
          <w:tcPr>
            <w:tcW w:w="1156" w:type="pct"/>
            <w:shd w:val="clear" w:color="auto" w:fill="auto"/>
            <w:noWrap/>
            <w:vAlign w:val="center"/>
            <w:hideMark/>
          </w:tcPr>
          <w:p w14:paraId="2D862FA4" w14:textId="3B9B0F56" w:rsidR="007A4582" w:rsidRPr="0033138B" w:rsidRDefault="007A4582" w:rsidP="00AA4290">
            <w:pPr>
              <w:spacing w:after="0" w:line="240" w:lineRule="auto"/>
              <w:jc w:val="center"/>
              <w:rPr>
                <w:rFonts w:eastAsia="Times New Roman" w:cs="Times New Roman"/>
                <w:b/>
                <w:bCs/>
                <w:color w:val="000000"/>
                <w:sz w:val="18"/>
                <w:szCs w:val="18"/>
                <w:u w:val="single"/>
                <w:lang w:eastAsia="en-GB"/>
              </w:rPr>
            </w:pPr>
            <w:r>
              <w:rPr>
                <w:rFonts w:eastAsia="Times New Roman" w:cs="Times New Roman"/>
                <w:b/>
                <w:bCs/>
                <w:color w:val="000000"/>
                <w:sz w:val="18"/>
                <w:szCs w:val="18"/>
                <w:u w:val="single"/>
                <w:lang w:eastAsia="en-GB"/>
              </w:rPr>
              <w:t>Indicators</w:t>
            </w:r>
            <w:r w:rsidRPr="00BA306C">
              <w:rPr>
                <w:rStyle w:val="FootnoteReference"/>
                <w:rFonts w:eastAsia="Times New Roman" w:cs="Times New Roman"/>
                <w:b/>
                <w:bCs/>
                <w:color w:val="000000"/>
                <w:sz w:val="18"/>
                <w:szCs w:val="18"/>
                <w:lang w:eastAsia="en-GB"/>
              </w:rPr>
              <w:footnoteReference w:id="2"/>
            </w:r>
            <w:r>
              <w:rPr>
                <w:rFonts w:eastAsia="Times New Roman" w:cs="Times New Roman"/>
                <w:b/>
                <w:bCs/>
                <w:color w:val="000000"/>
                <w:sz w:val="18"/>
                <w:szCs w:val="18"/>
                <w:u w:val="single"/>
                <w:lang w:eastAsia="en-GB"/>
              </w:rPr>
              <w:t xml:space="preserve"> </w:t>
            </w:r>
          </w:p>
        </w:tc>
        <w:tc>
          <w:tcPr>
            <w:tcW w:w="578" w:type="pct"/>
            <w:shd w:val="clear" w:color="auto" w:fill="auto"/>
            <w:noWrap/>
            <w:vAlign w:val="center"/>
            <w:hideMark/>
          </w:tcPr>
          <w:p w14:paraId="0FDE6FC9" w14:textId="0816F3E0" w:rsidR="007A4582" w:rsidRPr="0033138B" w:rsidRDefault="007A4582" w:rsidP="00AA4290">
            <w:pPr>
              <w:spacing w:after="0" w:line="240" w:lineRule="auto"/>
              <w:jc w:val="center"/>
              <w:rPr>
                <w:rFonts w:eastAsia="Times New Roman" w:cs="Times New Roman"/>
                <w:b/>
                <w:bCs/>
                <w:color w:val="000000"/>
                <w:sz w:val="18"/>
                <w:szCs w:val="18"/>
                <w:u w:val="single"/>
                <w:lang w:eastAsia="en-GB"/>
              </w:rPr>
            </w:pPr>
            <w:r>
              <w:rPr>
                <w:rFonts w:eastAsia="Times New Roman" w:cs="Times New Roman"/>
                <w:b/>
                <w:bCs/>
                <w:color w:val="000000"/>
                <w:sz w:val="18"/>
                <w:szCs w:val="18"/>
                <w:u w:val="single"/>
                <w:lang w:eastAsia="en-GB"/>
              </w:rPr>
              <w:t>Further information</w:t>
            </w:r>
          </w:p>
        </w:tc>
        <w:tc>
          <w:tcPr>
            <w:tcW w:w="466" w:type="pct"/>
            <w:shd w:val="clear" w:color="auto" w:fill="auto"/>
            <w:noWrap/>
            <w:vAlign w:val="center"/>
            <w:hideMark/>
          </w:tcPr>
          <w:p w14:paraId="63733740" w14:textId="77777777" w:rsidR="007A4582" w:rsidRPr="0033138B" w:rsidRDefault="007A4582" w:rsidP="00AA4290">
            <w:pPr>
              <w:spacing w:after="0" w:line="240" w:lineRule="auto"/>
              <w:jc w:val="center"/>
              <w:rPr>
                <w:rFonts w:eastAsia="Times New Roman" w:cs="Times New Roman"/>
                <w:b/>
                <w:bCs/>
                <w:color w:val="000000"/>
                <w:sz w:val="18"/>
                <w:szCs w:val="18"/>
                <w:u w:val="single"/>
                <w:lang w:eastAsia="en-GB"/>
              </w:rPr>
            </w:pPr>
            <w:r w:rsidRPr="0033138B">
              <w:rPr>
                <w:rFonts w:eastAsia="Times New Roman" w:cs="Times New Roman"/>
                <w:b/>
                <w:bCs/>
                <w:color w:val="000000"/>
                <w:sz w:val="18"/>
                <w:szCs w:val="18"/>
                <w:u w:val="single"/>
                <w:lang w:eastAsia="en-GB"/>
              </w:rPr>
              <w:t>Responsibility</w:t>
            </w:r>
          </w:p>
        </w:tc>
      </w:tr>
      <w:tr w:rsidR="00297DC9" w:rsidRPr="0033138B" w14:paraId="6BA90CB4" w14:textId="77777777" w:rsidTr="00297DC9">
        <w:trPr>
          <w:trHeight w:val="567"/>
        </w:trPr>
        <w:tc>
          <w:tcPr>
            <w:tcW w:w="532" w:type="pct"/>
            <w:shd w:val="clear" w:color="auto" w:fill="FFFFFF" w:themeFill="background1"/>
            <w:noWrap/>
            <w:vAlign w:val="center"/>
            <w:hideMark/>
          </w:tcPr>
          <w:p w14:paraId="407FC047" w14:textId="121005FC" w:rsidR="006C701C" w:rsidRPr="00AA4290" w:rsidRDefault="008E5AAD" w:rsidP="00AA4290">
            <w:pPr>
              <w:spacing w:after="0" w:line="240" w:lineRule="auto"/>
              <w:jc w:val="center"/>
              <w:rPr>
                <w:rFonts w:eastAsia="Times New Roman" w:cs="Times New Roman"/>
                <w:b/>
                <w:color w:val="FF0000"/>
                <w:sz w:val="18"/>
                <w:szCs w:val="18"/>
                <w:lang w:eastAsia="en-GB"/>
              </w:rPr>
            </w:pPr>
            <w:r w:rsidRPr="00AA4290">
              <w:rPr>
                <w:rFonts w:eastAsia="Times New Roman" w:cs="Times New Roman"/>
                <w:b/>
                <w:color w:val="FF0000"/>
                <w:sz w:val="18"/>
                <w:szCs w:val="18"/>
                <w:lang w:eastAsia="en-GB"/>
              </w:rPr>
              <w:t>INPUTS</w:t>
            </w:r>
          </w:p>
        </w:tc>
        <w:tc>
          <w:tcPr>
            <w:tcW w:w="1201" w:type="pct"/>
            <w:shd w:val="clear" w:color="auto" w:fill="auto"/>
            <w:vAlign w:val="center"/>
            <w:hideMark/>
          </w:tcPr>
          <w:p w14:paraId="67B8B17F" w14:textId="77777777" w:rsidR="00BA306C" w:rsidRDefault="006C701C" w:rsidP="00AA4290">
            <w:pPr>
              <w:spacing w:after="0" w:line="240" w:lineRule="auto"/>
              <w:rPr>
                <w:rFonts w:eastAsia="Times New Roman" w:cs="Times New Roman"/>
                <w:color w:val="000000"/>
                <w:sz w:val="18"/>
                <w:szCs w:val="18"/>
                <w:lang w:eastAsia="en-GB"/>
              </w:rPr>
            </w:pPr>
            <w:r w:rsidRPr="0033138B">
              <w:rPr>
                <w:rFonts w:eastAsia="Times New Roman" w:cs="Times New Roman"/>
                <w:color w:val="000000"/>
                <w:sz w:val="18"/>
                <w:szCs w:val="18"/>
                <w:lang w:eastAsia="en-GB"/>
              </w:rPr>
              <w:t>•</w:t>
            </w:r>
            <w:r>
              <w:rPr>
                <w:rFonts w:eastAsia="Times New Roman" w:cs="Times New Roman"/>
                <w:color w:val="000000"/>
                <w:sz w:val="18"/>
                <w:szCs w:val="18"/>
                <w:lang w:eastAsia="en-GB"/>
              </w:rPr>
              <w:t xml:space="preserve"> </w:t>
            </w:r>
            <w:r w:rsidR="00BA306C">
              <w:rPr>
                <w:rFonts w:eastAsia="Times New Roman" w:cs="Times New Roman"/>
                <w:color w:val="000000"/>
                <w:sz w:val="18"/>
                <w:szCs w:val="18"/>
                <w:lang w:eastAsia="en-GB"/>
              </w:rPr>
              <w:t>Resources expended</w:t>
            </w:r>
          </w:p>
          <w:p w14:paraId="7CBDF089" w14:textId="77777777" w:rsidR="00BA306C" w:rsidRDefault="00BA306C" w:rsidP="00AA4290">
            <w:pPr>
              <w:spacing w:after="0" w:line="240" w:lineRule="auto"/>
              <w:rPr>
                <w:rFonts w:eastAsia="Times New Roman" w:cs="Times New Roman"/>
                <w:color w:val="000000"/>
                <w:sz w:val="18"/>
                <w:szCs w:val="18"/>
                <w:lang w:eastAsia="en-GB"/>
              </w:rPr>
            </w:pPr>
            <w:r w:rsidRPr="0033138B">
              <w:rPr>
                <w:rFonts w:eastAsia="Times New Roman" w:cs="Times New Roman"/>
                <w:color w:val="000000"/>
                <w:sz w:val="18"/>
                <w:szCs w:val="18"/>
                <w:lang w:eastAsia="en-GB"/>
              </w:rPr>
              <w:t>•</w:t>
            </w:r>
            <w:r>
              <w:rPr>
                <w:rFonts w:eastAsia="Times New Roman" w:cs="Times New Roman"/>
                <w:color w:val="000000"/>
                <w:sz w:val="18"/>
                <w:szCs w:val="18"/>
                <w:lang w:eastAsia="en-GB"/>
              </w:rPr>
              <w:t xml:space="preserve"> N</w:t>
            </w:r>
            <w:r w:rsidR="006C701C" w:rsidRPr="0033138B">
              <w:rPr>
                <w:rFonts w:eastAsia="Times New Roman" w:cs="Times New Roman"/>
                <w:color w:val="000000"/>
                <w:sz w:val="18"/>
                <w:szCs w:val="18"/>
                <w:lang w:eastAsia="en-GB"/>
              </w:rPr>
              <w:t>umb</w:t>
            </w:r>
            <w:r>
              <w:rPr>
                <w:rFonts w:eastAsia="Times New Roman" w:cs="Times New Roman"/>
                <w:color w:val="000000"/>
                <w:sz w:val="18"/>
                <w:szCs w:val="18"/>
                <w:lang w:eastAsia="en-GB"/>
              </w:rPr>
              <w:t>er and type of staff involved</w:t>
            </w:r>
          </w:p>
          <w:p w14:paraId="00003026" w14:textId="0334BCF2" w:rsidR="006C701C" w:rsidRPr="0033138B" w:rsidRDefault="00BA306C" w:rsidP="00AA4290">
            <w:pPr>
              <w:spacing w:after="0" w:line="240" w:lineRule="auto"/>
              <w:rPr>
                <w:rFonts w:eastAsia="Times New Roman" w:cs="Times New Roman"/>
                <w:color w:val="000000"/>
                <w:sz w:val="18"/>
                <w:szCs w:val="18"/>
                <w:lang w:eastAsia="en-GB"/>
              </w:rPr>
            </w:pPr>
            <w:r w:rsidRPr="0033138B">
              <w:rPr>
                <w:rFonts w:eastAsia="Times New Roman" w:cs="Times New Roman"/>
                <w:color w:val="000000"/>
                <w:sz w:val="18"/>
                <w:szCs w:val="18"/>
                <w:lang w:eastAsia="en-GB"/>
              </w:rPr>
              <w:t>•</w:t>
            </w:r>
            <w:r w:rsidR="001C7F04">
              <w:rPr>
                <w:rFonts w:eastAsia="Times New Roman" w:cs="Times New Roman"/>
                <w:color w:val="000000"/>
                <w:sz w:val="18"/>
                <w:szCs w:val="18"/>
                <w:lang w:eastAsia="en-GB"/>
              </w:rPr>
              <w:t xml:space="preserve"> </w:t>
            </w:r>
            <w:r>
              <w:rPr>
                <w:rFonts w:eastAsia="Times New Roman" w:cs="Times New Roman"/>
                <w:color w:val="000000"/>
                <w:sz w:val="18"/>
                <w:szCs w:val="18"/>
                <w:lang w:eastAsia="en-GB"/>
              </w:rPr>
              <w:t>Time spent</w:t>
            </w:r>
          </w:p>
        </w:tc>
        <w:tc>
          <w:tcPr>
            <w:tcW w:w="1067" w:type="pct"/>
            <w:shd w:val="clear" w:color="auto" w:fill="auto"/>
            <w:noWrap/>
            <w:vAlign w:val="center"/>
            <w:hideMark/>
          </w:tcPr>
          <w:p w14:paraId="2243D8CE" w14:textId="130DE79B" w:rsidR="006C701C" w:rsidRPr="0033138B" w:rsidRDefault="006C701C" w:rsidP="00AA4290">
            <w:pPr>
              <w:spacing w:after="0" w:line="240" w:lineRule="auto"/>
              <w:rPr>
                <w:rFonts w:eastAsia="Times New Roman" w:cs="Times New Roman"/>
                <w:color w:val="000000"/>
                <w:sz w:val="18"/>
                <w:szCs w:val="18"/>
                <w:lang w:eastAsia="en-GB"/>
              </w:rPr>
            </w:pPr>
            <w:r w:rsidRPr="0033138B">
              <w:rPr>
                <w:rFonts w:eastAsia="Times New Roman" w:cs="Times New Roman"/>
                <w:color w:val="000000"/>
                <w:sz w:val="18"/>
                <w:szCs w:val="18"/>
                <w:lang w:eastAsia="en-GB"/>
              </w:rPr>
              <w:t>•</w:t>
            </w:r>
            <w:r>
              <w:rPr>
                <w:rFonts w:eastAsia="Times New Roman" w:cs="Times New Roman"/>
                <w:color w:val="000000"/>
                <w:sz w:val="18"/>
                <w:szCs w:val="18"/>
                <w:lang w:eastAsia="en-GB"/>
              </w:rPr>
              <w:t xml:space="preserve"> </w:t>
            </w:r>
            <w:r w:rsidR="00BA306C">
              <w:rPr>
                <w:rFonts w:eastAsia="Times New Roman" w:cs="Times New Roman"/>
                <w:color w:val="000000"/>
                <w:sz w:val="18"/>
                <w:szCs w:val="18"/>
                <w:lang w:eastAsia="en-GB"/>
              </w:rPr>
              <w:t>Budget analysis</w:t>
            </w:r>
            <w:r w:rsidRPr="0033138B">
              <w:rPr>
                <w:rFonts w:eastAsia="Times New Roman" w:cs="Times New Roman"/>
                <w:color w:val="000000"/>
                <w:sz w:val="18"/>
                <w:szCs w:val="18"/>
                <w:lang w:eastAsia="en-GB"/>
              </w:rPr>
              <w:br/>
              <w:t>•</w:t>
            </w:r>
            <w:r>
              <w:rPr>
                <w:rFonts w:eastAsia="Times New Roman" w:cs="Times New Roman"/>
                <w:color w:val="000000"/>
                <w:sz w:val="18"/>
                <w:szCs w:val="18"/>
                <w:lang w:eastAsia="en-GB"/>
              </w:rPr>
              <w:t xml:space="preserve"> </w:t>
            </w:r>
            <w:r w:rsidR="00BA306C">
              <w:rPr>
                <w:rFonts w:eastAsia="Times New Roman" w:cs="Times New Roman"/>
                <w:color w:val="000000"/>
                <w:sz w:val="18"/>
                <w:szCs w:val="18"/>
                <w:lang w:eastAsia="en-GB"/>
              </w:rPr>
              <w:t>Align</w:t>
            </w:r>
            <w:r w:rsidRPr="0033138B">
              <w:rPr>
                <w:rFonts w:eastAsia="Times New Roman" w:cs="Times New Roman"/>
                <w:color w:val="000000"/>
                <w:sz w:val="18"/>
                <w:szCs w:val="18"/>
                <w:lang w:eastAsia="en-GB"/>
              </w:rPr>
              <w:t xml:space="preserve"> </w:t>
            </w:r>
            <w:r w:rsidR="00BA306C">
              <w:rPr>
                <w:rFonts w:eastAsia="Times New Roman" w:cs="Times New Roman"/>
                <w:color w:val="000000"/>
                <w:sz w:val="18"/>
                <w:szCs w:val="18"/>
                <w:lang w:eastAsia="en-GB"/>
              </w:rPr>
              <w:t>activities to resources</w:t>
            </w:r>
          </w:p>
        </w:tc>
        <w:tc>
          <w:tcPr>
            <w:tcW w:w="1156" w:type="pct"/>
            <w:shd w:val="clear" w:color="auto" w:fill="auto"/>
            <w:vAlign w:val="center"/>
            <w:hideMark/>
          </w:tcPr>
          <w:p w14:paraId="1FE116C1" w14:textId="582A06AB" w:rsidR="006C701C" w:rsidRPr="0033138B" w:rsidRDefault="006C701C" w:rsidP="00AA4290">
            <w:pPr>
              <w:spacing w:after="0" w:line="240" w:lineRule="auto"/>
              <w:rPr>
                <w:rFonts w:eastAsia="Times New Roman" w:cs="Times New Roman"/>
                <w:color w:val="000000"/>
                <w:sz w:val="18"/>
                <w:szCs w:val="18"/>
                <w:lang w:eastAsia="en-GB"/>
              </w:rPr>
            </w:pPr>
            <w:r w:rsidRPr="0033138B">
              <w:rPr>
                <w:rFonts w:eastAsia="Times New Roman" w:cs="Times New Roman"/>
                <w:color w:val="000000"/>
                <w:sz w:val="18"/>
                <w:szCs w:val="18"/>
                <w:lang w:eastAsia="en-GB"/>
              </w:rPr>
              <w:t>•</w:t>
            </w:r>
            <w:r>
              <w:rPr>
                <w:rFonts w:eastAsia="Times New Roman" w:cs="Times New Roman"/>
                <w:color w:val="000000"/>
                <w:sz w:val="18"/>
                <w:szCs w:val="18"/>
                <w:lang w:eastAsia="en-GB"/>
              </w:rPr>
              <w:t xml:space="preserve"> </w:t>
            </w:r>
            <w:r w:rsidRPr="0033138B">
              <w:rPr>
                <w:rFonts w:eastAsia="Times New Roman" w:cs="Times New Roman"/>
                <w:color w:val="000000"/>
                <w:sz w:val="18"/>
                <w:szCs w:val="18"/>
                <w:lang w:eastAsia="en-GB"/>
              </w:rPr>
              <w:t>Financial and human resources</w:t>
            </w:r>
            <w:r>
              <w:rPr>
                <w:rFonts w:eastAsia="Times New Roman" w:cs="Times New Roman"/>
                <w:color w:val="000000"/>
                <w:sz w:val="18"/>
                <w:szCs w:val="18"/>
                <w:lang w:eastAsia="en-GB"/>
              </w:rPr>
              <w:t xml:space="preserve"> </w:t>
            </w:r>
            <w:r w:rsidR="00BA306C">
              <w:rPr>
                <w:rFonts w:eastAsia="Times New Roman" w:cs="Times New Roman"/>
                <w:color w:val="000000"/>
                <w:sz w:val="18"/>
                <w:szCs w:val="18"/>
                <w:lang w:eastAsia="en-GB"/>
              </w:rPr>
              <w:t xml:space="preserve">used </w:t>
            </w:r>
            <w:r>
              <w:rPr>
                <w:rFonts w:eastAsia="Times New Roman" w:cs="Times New Roman"/>
                <w:color w:val="000000"/>
                <w:sz w:val="18"/>
                <w:szCs w:val="18"/>
                <w:lang w:eastAsia="en-GB"/>
              </w:rPr>
              <w:t>in the project</w:t>
            </w:r>
          </w:p>
        </w:tc>
        <w:tc>
          <w:tcPr>
            <w:tcW w:w="578" w:type="pct"/>
            <w:shd w:val="clear" w:color="auto" w:fill="auto"/>
            <w:vAlign w:val="center"/>
          </w:tcPr>
          <w:p w14:paraId="1932A90E" w14:textId="142AAE46" w:rsidR="006C701C" w:rsidRPr="0033138B" w:rsidRDefault="006C701C" w:rsidP="00AA4290">
            <w:pPr>
              <w:spacing w:after="0" w:line="240" w:lineRule="auto"/>
              <w:jc w:val="center"/>
              <w:rPr>
                <w:rFonts w:eastAsia="Times New Roman" w:cs="Times New Roman"/>
                <w:color w:val="000000"/>
                <w:sz w:val="18"/>
                <w:szCs w:val="18"/>
                <w:lang w:eastAsia="en-GB"/>
              </w:rPr>
            </w:pPr>
          </w:p>
        </w:tc>
        <w:tc>
          <w:tcPr>
            <w:tcW w:w="466" w:type="pct"/>
            <w:shd w:val="clear" w:color="auto" w:fill="auto"/>
            <w:noWrap/>
            <w:vAlign w:val="bottom"/>
            <w:hideMark/>
          </w:tcPr>
          <w:p w14:paraId="478C47BE" w14:textId="77777777" w:rsidR="006C701C" w:rsidRPr="0033138B" w:rsidRDefault="006C701C" w:rsidP="00AA4290">
            <w:pPr>
              <w:spacing w:after="0" w:line="240" w:lineRule="auto"/>
              <w:jc w:val="center"/>
              <w:rPr>
                <w:rFonts w:eastAsia="Times New Roman" w:cs="Times New Roman"/>
                <w:color w:val="000000"/>
                <w:sz w:val="18"/>
                <w:szCs w:val="18"/>
                <w:lang w:eastAsia="en-GB"/>
              </w:rPr>
            </w:pPr>
            <w:r w:rsidRPr="0033138B">
              <w:rPr>
                <w:rFonts w:eastAsia="Times New Roman" w:cs="Times New Roman"/>
                <w:color w:val="000000"/>
                <w:sz w:val="18"/>
                <w:szCs w:val="18"/>
                <w:lang w:eastAsia="en-GB"/>
              </w:rPr>
              <w:t xml:space="preserve"> </w:t>
            </w:r>
          </w:p>
        </w:tc>
      </w:tr>
      <w:tr w:rsidR="00297DC9" w:rsidRPr="0033138B" w14:paraId="4639943B" w14:textId="77777777" w:rsidTr="00297DC9">
        <w:trPr>
          <w:trHeight w:val="1260"/>
        </w:trPr>
        <w:tc>
          <w:tcPr>
            <w:tcW w:w="532" w:type="pct"/>
            <w:shd w:val="clear" w:color="auto" w:fill="FFFFFF" w:themeFill="background1"/>
            <w:noWrap/>
            <w:vAlign w:val="center"/>
            <w:hideMark/>
          </w:tcPr>
          <w:p w14:paraId="2B56355F" w14:textId="657BCDE2" w:rsidR="006C701C" w:rsidRPr="00AA4290" w:rsidRDefault="008E5AAD" w:rsidP="00AA4290">
            <w:pPr>
              <w:spacing w:after="0" w:line="240" w:lineRule="auto"/>
              <w:jc w:val="center"/>
              <w:rPr>
                <w:rFonts w:eastAsia="Times New Roman" w:cs="Times New Roman"/>
                <w:b/>
                <w:color w:val="0099FF"/>
                <w:sz w:val="18"/>
                <w:szCs w:val="18"/>
                <w:lang w:eastAsia="en-GB"/>
              </w:rPr>
            </w:pPr>
            <w:r w:rsidRPr="00AA4290">
              <w:rPr>
                <w:rFonts w:eastAsia="Times New Roman" w:cs="Times New Roman"/>
                <w:b/>
                <w:color w:val="0099FF"/>
                <w:sz w:val="18"/>
                <w:szCs w:val="18"/>
                <w:lang w:eastAsia="en-GB"/>
              </w:rPr>
              <w:t>ACTIVITIES AND OUTPUTS</w:t>
            </w:r>
          </w:p>
        </w:tc>
        <w:tc>
          <w:tcPr>
            <w:tcW w:w="1201" w:type="pct"/>
            <w:shd w:val="clear" w:color="auto" w:fill="auto"/>
            <w:vAlign w:val="center"/>
            <w:hideMark/>
          </w:tcPr>
          <w:p w14:paraId="254A49DE" w14:textId="53A479B2" w:rsidR="006C701C" w:rsidRPr="0033138B" w:rsidRDefault="006C701C" w:rsidP="00AA4290">
            <w:pPr>
              <w:spacing w:after="0" w:line="240" w:lineRule="auto"/>
              <w:rPr>
                <w:rFonts w:eastAsia="Times New Roman" w:cs="Times New Roman"/>
                <w:color w:val="000000"/>
                <w:sz w:val="18"/>
                <w:szCs w:val="18"/>
                <w:lang w:eastAsia="en-GB"/>
              </w:rPr>
            </w:pPr>
            <w:r w:rsidRPr="0033138B">
              <w:rPr>
                <w:rFonts w:eastAsia="Times New Roman" w:cs="Times New Roman"/>
                <w:color w:val="000000"/>
                <w:sz w:val="18"/>
                <w:szCs w:val="18"/>
                <w:lang w:eastAsia="en-GB"/>
              </w:rPr>
              <w:t>•</w:t>
            </w:r>
            <w:r>
              <w:rPr>
                <w:rFonts w:eastAsia="Times New Roman" w:cs="Times New Roman"/>
                <w:color w:val="000000"/>
                <w:sz w:val="18"/>
                <w:szCs w:val="18"/>
                <w:lang w:eastAsia="en-GB"/>
              </w:rPr>
              <w:t xml:space="preserve"> </w:t>
            </w:r>
            <w:r w:rsidRPr="0033138B">
              <w:rPr>
                <w:rFonts w:eastAsia="Times New Roman" w:cs="Times New Roman"/>
                <w:color w:val="000000"/>
                <w:sz w:val="18"/>
                <w:szCs w:val="18"/>
                <w:lang w:eastAsia="en-GB"/>
              </w:rPr>
              <w:t>Research and knowledge exchange activities</w:t>
            </w:r>
            <w:r>
              <w:rPr>
                <w:rFonts w:eastAsia="Times New Roman" w:cs="Times New Roman"/>
                <w:color w:val="000000"/>
                <w:sz w:val="18"/>
                <w:szCs w:val="18"/>
                <w:lang w:eastAsia="en-GB"/>
              </w:rPr>
              <w:t xml:space="preserve"> (</w:t>
            </w:r>
            <w:r w:rsidR="00E80D36">
              <w:rPr>
                <w:rFonts w:eastAsia="Times New Roman" w:cs="Times New Roman"/>
                <w:color w:val="000000"/>
                <w:sz w:val="18"/>
                <w:szCs w:val="18"/>
                <w:lang w:eastAsia="en-GB"/>
              </w:rPr>
              <w:t>e.g</w:t>
            </w:r>
            <w:r w:rsidR="00E80D36">
              <w:rPr>
                <w:rFonts w:eastAsia="Times New Roman" w:cs="Times New Roman"/>
                <w:color w:val="000000"/>
                <w:sz w:val="18"/>
                <w:szCs w:val="18"/>
                <w:lang w:eastAsia="en-GB"/>
              </w:rPr>
              <w:t>.</w:t>
            </w:r>
            <w:r>
              <w:rPr>
                <w:rFonts w:eastAsia="Times New Roman" w:cs="Times New Roman"/>
                <w:color w:val="000000"/>
                <w:sz w:val="18"/>
                <w:szCs w:val="18"/>
                <w:lang w:eastAsia="en-GB"/>
              </w:rPr>
              <w:t xml:space="preserve"> organisation and attendance of events, training, press releases, networking with stakeholders</w:t>
            </w:r>
            <w:r>
              <w:rPr>
                <w:rFonts w:eastAsia="Times New Roman" w:cs="Times New Roman"/>
                <w:color w:val="000000"/>
                <w:sz w:val="18"/>
                <w:szCs w:val="18"/>
                <w:lang w:eastAsia="en-GB"/>
              </w:rPr>
              <w:t>)</w:t>
            </w:r>
          </w:p>
        </w:tc>
        <w:tc>
          <w:tcPr>
            <w:tcW w:w="1067" w:type="pct"/>
            <w:shd w:val="clear" w:color="auto" w:fill="auto"/>
            <w:vAlign w:val="center"/>
            <w:hideMark/>
          </w:tcPr>
          <w:p w14:paraId="78A90B73" w14:textId="77777777" w:rsidR="006C701C" w:rsidRDefault="006C701C" w:rsidP="00AA4290">
            <w:pPr>
              <w:spacing w:after="0" w:line="240" w:lineRule="auto"/>
              <w:rPr>
                <w:rFonts w:eastAsia="Times New Roman" w:cs="Times New Roman"/>
                <w:color w:val="000000"/>
                <w:sz w:val="18"/>
                <w:szCs w:val="18"/>
                <w:lang w:eastAsia="en-GB"/>
              </w:rPr>
            </w:pPr>
            <w:r w:rsidRPr="0033138B">
              <w:rPr>
                <w:rFonts w:eastAsia="Times New Roman" w:cs="Times New Roman"/>
                <w:color w:val="000000"/>
                <w:sz w:val="18"/>
                <w:szCs w:val="18"/>
                <w:lang w:eastAsia="en-GB"/>
              </w:rPr>
              <w:t xml:space="preserve">• Quality assurance </w:t>
            </w:r>
          </w:p>
          <w:p w14:paraId="2E0080A6" w14:textId="67DD7728" w:rsidR="006C701C" w:rsidRPr="0033138B" w:rsidRDefault="006C701C" w:rsidP="00AA4290">
            <w:pPr>
              <w:spacing w:after="0" w:line="240" w:lineRule="auto"/>
              <w:rPr>
                <w:rFonts w:eastAsia="Times New Roman" w:cs="Times New Roman"/>
                <w:color w:val="000000"/>
                <w:sz w:val="18"/>
                <w:szCs w:val="18"/>
                <w:lang w:eastAsia="en-GB"/>
              </w:rPr>
            </w:pPr>
            <w:r w:rsidRPr="0033138B">
              <w:rPr>
                <w:rFonts w:eastAsia="Times New Roman" w:cs="Times New Roman"/>
                <w:color w:val="000000"/>
                <w:sz w:val="18"/>
                <w:szCs w:val="18"/>
                <w:lang w:eastAsia="en-GB"/>
              </w:rPr>
              <w:t>•</w:t>
            </w:r>
            <w:r>
              <w:rPr>
                <w:rFonts w:eastAsia="Times New Roman" w:cs="Times New Roman"/>
                <w:color w:val="000000"/>
                <w:sz w:val="18"/>
                <w:szCs w:val="18"/>
                <w:lang w:eastAsia="en-GB"/>
              </w:rPr>
              <w:t xml:space="preserve"> </w:t>
            </w:r>
            <w:r w:rsidRPr="0033138B">
              <w:rPr>
                <w:rFonts w:eastAsia="Times New Roman" w:cs="Times New Roman"/>
                <w:color w:val="000000"/>
                <w:sz w:val="18"/>
                <w:szCs w:val="18"/>
                <w:lang w:eastAsia="en-GB"/>
              </w:rPr>
              <w:t>Project reports</w:t>
            </w:r>
            <w:r>
              <w:rPr>
                <w:rFonts w:eastAsia="Times New Roman" w:cs="Times New Roman"/>
                <w:color w:val="000000"/>
                <w:sz w:val="18"/>
                <w:szCs w:val="18"/>
                <w:lang w:eastAsia="en-GB"/>
              </w:rPr>
              <w:t>/journal articles</w:t>
            </w:r>
            <w:r w:rsidRPr="0033138B">
              <w:rPr>
                <w:rFonts w:eastAsia="Times New Roman" w:cs="Times New Roman"/>
                <w:color w:val="000000"/>
                <w:sz w:val="18"/>
                <w:szCs w:val="18"/>
                <w:lang w:eastAsia="en-GB"/>
              </w:rPr>
              <w:br/>
              <w:t>•</w:t>
            </w:r>
            <w:r w:rsidR="00BA306C">
              <w:rPr>
                <w:rFonts w:eastAsia="Times New Roman" w:cs="Times New Roman"/>
                <w:color w:val="000000"/>
                <w:sz w:val="18"/>
                <w:szCs w:val="18"/>
                <w:lang w:eastAsia="en-GB"/>
              </w:rPr>
              <w:t xml:space="preserve"> </w:t>
            </w:r>
            <w:r w:rsidRPr="0033138B">
              <w:rPr>
                <w:rFonts w:eastAsia="Times New Roman" w:cs="Times New Roman"/>
                <w:color w:val="000000"/>
                <w:sz w:val="18"/>
                <w:szCs w:val="18"/>
                <w:lang w:eastAsia="en-GB"/>
              </w:rPr>
              <w:t>Pe</w:t>
            </w:r>
            <w:r w:rsidR="00BA306C">
              <w:rPr>
                <w:rFonts w:eastAsia="Times New Roman" w:cs="Times New Roman"/>
                <w:color w:val="000000"/>
                <w:sz w:val="18"/>
                <w:szCs w:val="18"/>
                <w:lang w:eastAsia="en-GB"/>
              </w:rPr>
              <w:t xml:space="preserve">er or </w:t>
            </w:r>
            <w:r w:rsidR="00BA306C">
              <w:rPr>
                <w:rFonts w:eastAsia="Times New Roman" w:cs="Times New Roman"/>
                <w:color w:val="000000"/>
                <w:sz w:val="18"/>
                <w:szCs w:val="18"/>
                <w:lang w:eastAsia="en-GB"/>
              </w:rPr>
              <w:t>funders</w:t>
            </w:r>
            <w:r w:rsidR="001F1029">
              <w:rPr>
                <w:rFonts w:eastAsia="Times New Roman" w:cs="Times New Roman"/>
                <w:color w:val="000000"/>
                <w:sz w:val="18"/>
                <w:szCs w:val="18"/>
                <w:lang w:eastAsia="en-GB"/>
              </w:rPr>
              <w:t>'</w:t>
            </w:r>
            <w:r w:rsidR="00BA306C">
              <w:rPr>
                <w:rFonts w:eastAsia="Times New Roman" w:cs="Times New Roman"/>
                <w:color w:val="000000"/>
                <w:sz w:val="18"/>
                <w:szCs w:val="18"/>
                <w:lang w:eastAsia="en-GB"/>
              </w:rPr>
              <w:t xml:space="preserve"> review</w:t>
            </w:r>
            <w:r>
              <w:rPr>
                <w:rFonts w:eastAsia="Times New Roman" w:cs="Times New Roman"/>
                <w:color w:val="000000"/>
                <w:sz w:val="18"/>
                <w:szCs w:val="18"/>
                <w:lang w:eastAsia="en-GB"/>
              </w:rPr>
              <w:br/>
              <w:t>•</w:t>
            </w:r>
            <w:r w:rsidR="00BA306C">
              <w:rPr>
                <w:rFonts w:eastAsia="Times New Roman" w:cs="Times New Roman"/>
                <w:color w:val="000000"/>
                <w:sz w:val="18"/>
                <w:szCs w:val="18"/>
                <w:lang w:eastAsia="en-GB"/>
              </w:rPr>
              <w:t xml:space="preserve"> </w:t>
            </w:r>
            <w:r>
              <w:rPr>
                <w:rFonts w:eastAsia="Times New Roman" w:cs="Times New Roman"/>
                <w:color w:val="000000"/>
                <w:sz w:val="18"/>
                <w:szCs w:val="18"/>
                <w:lang w:eastAsia="en-GB"/>
              </w:rPr>
              <w:t>Operati</w:t>
            </w:r>
            <w:r w:rsidRPr="0033138B">
              <w:rPr>
                <w:rFonts w:eastAsia="Times New Roman" w:cs="Times New Roman"/>
                <w:color w:val="000000"/>
                <w:sz w:val="18"/>
                <w:szCs w:val="18"/>
                <w:lang w:eastAsia="en-GB"/>
              </w:rPr>
              <w:t>ng revie</w:t>
            </w:r>
            <w:r w:rsidR="00BA306C">
              <w:rPr>
                <w:rFonts w:eastAsia="Times New Roman" w:cs="Times New Roman"/>
                <w:color w:val="000000"/>
                <w:sz w:val="18"/>
                <w:szCs w:val="18"/>
                <w:lang w:eastAsia="en-GB"/>
              </w:rPr>
              <w:t>ws and other internal documents</w:t>
            </w:r>
            <w:r w:rsidRPr="0033138B">
              <w:rPr>
                <w:rFonts w:eastAsia="Times New Roman" w:cs="Times New Roman"/>
                <w:color w:val="000000"/>
                <w:sz w:val="18"/>
                <w:szCs w:val="18"/>
                <w:lang w:eastAsia="en-GB"/>
              </w:rPr>
              <w:br/>
              <w:t>•</w:t>
            </w:r>
            <w:r w:rsidR="00BA306C">
              <w:rPr>
                <w:rFonts w:eastAsia="Times New Roman" w:cs="Times New Roman"/>
                <w:color w:val="000000"/>
                <w:sz w:val="18"/>
                <w:szCs w:val="18"/>
                <w:lang w:eastAsia="en-GB"/>
              </w:rPr>
              <w:t xml:space="preserve"> </w:t>
            </w:r>
            <w:r w:rsidRPr="0033138B">
              <w:rPr>
                <w:rFonts w:eastAsia="Times New Roman" w:cs="Times New Roman"/>
                <w:color w:val="000000"/>
                <w:sz w:val="18"/>
                <w:szCs w:val="18"/>
                <w:lang w:eastAsia="en-GB"/>
              </w:rPr>
              <w:t>Media mentions</w:t>
            </w:r>
          </w:p>
        </w:tc>
        <w:tc>
          <w:tcPr>
            <w:tcW w:w="1156" w:type="pct"/>
            <w:shd w:val="clear" w:color="auto" w:fill="auto"/>
            <w:vAlign w:val="center"/>
            <w:hideMark/>
          </w:tcPr>
          <w:p w14:paraId="0A64DBDD" w14:textId="36311D09" w:rsidR="006C701C" w:rsidRPr="0033138B" w:rsidRDefault="006C701C" w:rsidP="00AA4290">
            <w:pPr>
              <w:spacing w:after="0" w:line="240" w:lineRule="auto"/>
              <w:rPr>
                <w:rFonts w:eastAsia="Times New Roman" w:cs="Times New Roman"/>
                <w:color w:val="000000"/>
                <w:sz w:val="18"/>
                <w:szCs w:val="18"/>
                <w:lang w:eastAsia="en-GB"/>
              </w:rPr>
            </w:pPr>
            <w:r w:rsidRPr="0033138B">
              <w:rPr>
                <w:rFonts w:eastAsia="Times New Roman" w:cs="Times New Roman"/>
                <w:color w:val="000000"/>
                <w:sz w:val="18"/>
                <w:szCs w:val="18"/>
                <w:lang w:eastAsia="en-GB"/>
              </w:rPr>
              <w:t>•</w:t>
            </w:r>
            <w:r>
              <w:rPr>
                <w:rFonts w:eastAsia="Times New Roman" w:cs="Times New Roman"/>
                <w:color w:val="000000"/>
                <w:sz w:val="18"/>
                <w:szCs w:val="18"/>
                <w:lang w:eastAsia="en-GB"/>
              </w:rPr>
              <w:t xml:space="preserve"> </w:t>
            </w:r>
            <w:r w:rsidR="00163A6C">
              <w:rPr>
                <w:rFonts w:eastAsia="Times New Roman" w:cs="Times New Roman"/>
                <w:color w:val="000000"/>
                <w:sz w:val="18"/>
                <w:szCs w:val="18"/>
                <w:lang w:eastAsia="en-GB"/>
              </w:rPr>
              <w:t>Quality assurance in place</w:t>
            </w:r>
            <w:r w:rsidRPr="0033138B">
              <w:rPr>
                <w:rFonts w:eastAsia="Times New Roman" w:cs="Times New Roman"/>
                <w:color w:val="000000"/>
                <w:sz w:val="18"/>
                <w:szCs w:val="18"/>
                <w:lang w:eastAsia="en-GB"/>
              </w:rPr>
              <w:br/>
              <w:t>•</w:t>
            </w:r>
            <w:r>
              <w:rPr>
                <w:rFonts w:eastAsia="Times New Roman" w:cs="Times New Roman"/>
                <w:color w:val="000000"/>
                <w:sz w:val="18"/>
                <w:szCs w:val="18"/>
                <w:lang w:eastAsia="en-GB"/>
              </w:rPr>
              <w:t xml:space="preserve"> </w:t>
            </w:r>
            <w:r w:rsidRPr="0033138B">
              <w:rPr>
                <w:rFonts w:eastAsia="Times New Roman" w:cs="Times New Roman"/>
                <w:color w:val="000000"/>
                <w:sz w:val="18"/>
                <w:szCs w:val="18"/>
                <w:lang w:eastAsia="en-GB"/>
              </w:rPr>
              <w:t>Number of activities</w:t>
            </w:r>
            <w:r>
              <w:rPr>
                <w:rFonts w:eastAsia="Times New Roman" w:cs="Times New Roman"/>
                <w:color w:val="000000"/>
                <w:sz w:val="18"/>
                <w:szCs w:val="18"/>
                <w:lang w:eastAsia="en-GB"/>
              </w:rPr>
              <w:t>, outputs</w:t>
            </w:r>
            <w:r w:rsidRPr="0033138B">
              <w:rPr>
                <w:rFonts w:eastAsia="Times New Roman" w:cs="Times New Roman"/>
                <w:color w:val="000000"/>
                <w:sz w:val="18"/>
                <w:szCs w:val="18"/>
                <w:lang w:eastAsia="en-GB"/>
              </w:rPr>
              <w:t xml:space="preserve"> and events</w:t>
            </w:r>
            <w:r w:rsidRPr="0033138B">
              <w:rPr>
                <w:rFonts w:eastAsia="Times New Roman" w:cs="Times New Roman"/>
                <w:color w:val="000000"/>
                <w:sz w:val="18"/>
                <w:szCs w:val="18"/>
                <w:lang w:eastAsia="en-GB"/>
              </w:rPr>
              <w:br/>
              <w:t>•</w:t>
            </w:r>
            <w:r>
              <w:rPr>
                <w:rFonts w:eastAsia="Times New Roman" w:cs="Times New Roman"/>
                <w:color w:val="000000"/>
                <w:sz w:val="18"/>
                <w:szCs w:val="18"/>
                <w:lang w:eastAsia="en-GB"/>
              </w:rPr>
              <w:t xml:space="preserve"> </w:t>
            </w:r>
            <w:r w:rsidRPr="0033138B">
              <w:rPr>
                <w:rFonts w:eastAsia="Times New Roman" w:cs="Times New Roman"/>
                <w:color w:val="000000"/>
                <w:sz w:val="18"/>
                <w:szCs w:val="18"/>
                <w:lang w:eastAsia="en-GB"/>
              </w:rPr>
              <w:t>Stakeholder/policy context mapping conducted</w:t>
            </w:r>
          </w:p>
        </w:tc>
        <w:tc>
          <w:tcPr>
            <w:tcW w:w="578" w:type="pct"/>
            <w:shd w:val="clear" w:color="auto" w:fill="auto"/>
            <w:vAlign w:val="center"/>
          </w:tcPr>
          <w:p w14:paraId="5A5366C1" w14:textId="0D41C022" w:rsidR="006C701C" w:rsidRPr="0033138B" w:rsidRDefault="006C701C" w:rsidP="00AA4290">
            <w:pPr>
              <w:spacing w:after="0" w:line="240" w:lineRule="auto"/>
              <w:jc w:val="center"/>
              <w:rPr>
                <w:rFonts w:eastAsia="Times New Roman" w:cs="Times New Roman"/>
                <w:color w:val="000000"/>
                <w:sz w:val="18"/>
                <w:szCs w:val="18"/>
                <w:lang w:eastAsia="en-GB"/>
              </w:rPr>
            </w:pPr>
          </w:p>
        </w:tc>
        <w:tc>
          <w:tcPr>
            <w:tcW w:w="466" w:type="pct"/>
            <w:shd w:val="clear" w:color="auto" w:fill="auto"/>
            <w:noWrap/>
            <w:vAlign w:val="bottom"/>
            <w:hideMark/>
          </w:tcPr>
          <w:p w14:paraId="4C99E02A" w14:textId="77777777" w:rsidR="006C701C" w:rsidRPr="0033138B" w:rsidRDefault="006C701C" w:rsidP="00AA4290">
            <w:pPr>
              <w:spacing w:after="0" w:line="240" w:lineRule="auto"/>
              <w:jc w:val="center"/>
              <w:rPr>
                <w:rFonts w:eastAsia="Times New Roman" w:cs="Times New Roman"/>
                <w:color w:val="000000"/>
                <w:sz w:val="18"/>
                <w:szCs w:val="18"/>
                <w:lang w:eastAsia="en-GB"/>
              </w:rPr>
            </w:pPr>
            <w:r w:rsidRPr="0033138B">
              <w:rPr>
                <w:rFonts w:eastAsia="Times New Roman" w:cs="Times New Roman"/>
                <w:color w:val="000000"/>
                <w:sz w:val="18"/>
                <w:szCs w:val="18"/>
                <w:lang w:eastAsia="en-GB"/>
              </w:rPr>
              <w:t> </w:t>
            </w:r>
          </w:p>
        </w:tc>
      </w:tr>
      <w:tr w:rsidR="00297DC9" w:rsidRPr="0033138B" w14:paraId="4C961E11" w14:textId="77777777" w:rsidTr="00297DC9">
        <w:trPr>
          <w:trHeight w:val="509"/>
        </w:trPr>
        <w:tc>
          <w:tcPr>
            <w:tcW w:w="532" w:type="pct"/>
            <w:shd w:val="clear" w:color="auto" w:fill="FFFFFF" w:themeFill="background1"/>
            <w:noWrap/>
            <w:vAlign w:val="center"/>
          </w:tcPr>
          <w:p w14:paraId="5885DAD2" w14:textId="1F2F6D65" w:rsidR="00577A0D" w:rsidRPr="00032328" w:rsidRDefault="008E5AAD" w:rsidP="00AA4290">
            <w:pPr>
              <w:spacing w:after="0" w:line="240" w:lineRule="auto"/>
              <w:jc w:val="center"/>
              <w:rPr>
                <w:rFonts w:eastAsia="Times New Roman" w:cs="Times New Roman"/>
                <w:b/>
                <w:color w:val="000000"/>
                <w:sz w:val="18"/>
                <w:szCs w:val="18"/>
                <w:lang w:eastAsia="en-GB"/>
              </w:rPr>
            </w:pPr>
            <w:r w:rsidRPr="00AA4290">
              <w:rPr>
                <w:rFonts w:eastAsia="Times New Roman" w:cs="Times New Roman"/>
                <w:b/>
                <w:color w:val="663366"/>
                <w:sz w:val="18"/>
                <w:szCs w:val="18"/>
                <w:lang w:eastAsia="en-GB"/>
              </w:rPr>
              <w:t>AWARENESS</w:t>
            </w:r>
            <w:r w:rsidR="00577A0D" w:rsidRPr="00AA4290">
              <w:rPr>
                <w:rFonts w:eastAsia="Times New Roman" w:cs="Times New Roman"/>
                <w:b/>
                <w:color w:val="663366"/>
                <w:sz w:val="18"/>
                <w:szCs w:val="18"/>
                <w:lang w:eastAsia="en-GB"/>
              </w:rPr>
              <w:t xml:space="preserve">, </w:t>
            </w:r>
            <w:r w:rsidRPr="00AA4290">
              <w:rPr>
                <w:rFonts w:eastAsia="Times New Roman" w:cs="Times New Roman"/>
                <w:b/>
                <w:color w:val="663366"/>
                <w:sz w:val="18"/>
                <w:szCs w:val="18"/>
                <w:lang w:eastAsia="en-GB"/>
              </w:rPr>
              <w:t>REACTION</w:t>
            </w:r>
          </w:p>
        </w:tc>
        <w:tc>
          <w:tcPr>
            <w:tcW w:w="1201" w:type="pct"/>
            <w:shd w:val="clear" w:color="auto" w:fill="auto"/>
            <w:vAlign w:val="center"/>
          </w:tcPr>
          <w:p w14:paraId="02E59472" w14:textId="2DA3887C" w:rsidR="00577A0D" w:rsidRDefault="00577A0D" w:rsidP="00AA4290">
            <w:pPr>
              <w:keepLines/>
              <w:spacing w:after="0" w:line="240" w:lineRule="auto"/>
              <w:rPr>
                <w:rFonts w:eastAsia="Times New Roman" w:cs="Times New Roman"/>
                <w:color w:val="000000"/>
                <w:sz w:val="18"/>
                <w:szCs w:val="18"/>
                <w:lang w:eastAsia="en-GB"/>
              </w:rPr>
            </w:pPr>
            <w:r w:rsidRPr="0033138B">
              <w:rPr>
                <w:rFonts w:eastAsia="Times New Roman" w:cs="Times New Roman"/>
                <w:color w:val="000000"/>
                <w:sz w:val="18"/>
                <w:szCs w:val="18"/>
                <w:lang w:eastAsia="en-GB"/>
              </w:rPr>
              <w:t>•</w:t>
            </w:r>
            <w:r>
              <w:rPr>
                <w:rFonts w:eastAsia="Times New Roman" w:cs="Times New Roman"/>
                <w:color w:val="000000"/>
                <w:sz w:val="18"/>
                <w:szCs w:val="18"/>
                <w:lang w:eastAsia="en-GB"/>
              </w:rPr>
              <w:t xml:space="preserve"> Seeking s</w:t>
            </w:r>
            <w:r w:rsidRPr="0033138B">
              <w:rPr>
                <w:rFonts w:eastAsia="Times New Roman" w:cs="Times New Roman"/>
                <w:color w:val="000000"/>
                <w:sz w:val="18"/>
                <w:szCs w:val="18"/>
                <w:lang w:eastAsia="en-GB"/>
              </w:rPr>
              <w:t>takeholder reactio</w:t>
            </w:r>
            <w:r w:rsidR="00163A6C">
              <w:rPr>
                <w:rFonts w:eastAsia="Times New Roman" w:cs="Times New Roman"/>
                <w:color w:val="000000"/>
                <w:sz w:val="18"/>
                <w:szCs w:val="18"/>
                <w:lang w:eastAsia="en-GB"/>
              </w:rPr>
              <w:t>n and feedback to the research</w:t>
            </w:r>
            <w:r w:rsidRPr="0033138B">
              <w:rPr>
                <w:rFonts w:eastAsia="Times New Roman" w:cs="Times New Roman"/>
                <w:color w:val="000000"/>
                <w:sz w:val="18"/>
                <w:szCs w:val="18"/>
                <w:lang w:eastAsia="en-GB"/>
              </w:rPr>
              <w:br/>
              <w:t>•</w:t>
            </w:r>
            <w:r>
              <w:rPr>
                <w:rFonts w:eastAsia="Times New Roman" w:cs="Times New Roman"/>
                <w:color w:val="000000"/>
                <w:sz w:val="18"/>
                <w:szCs w:val="18"/>
                <w:lang w:eastAsia="en-GB"/>
              </w:rPr>
              <w:t xml:space="preserve"> Possible r</w:t>
            </w:r>
            <w:r w:rsidR="00163A6C">
              <w:rPr>
                <w:rFonts w:eastAsia="Times New Roman" w:cs="Times New Roman"/>
                <w:color w:val="000000"/>
                <w:sz w:val="18"/>
                <w:szCs w:val="18"/>
                <w:lang w:eastAsia="en-GB"/>
              </w:rPr>
              <w:t>elevance to current affairs</w:t>
            </w:r>
            <w:r w:rsidRPr="0033138B">
              <w:rPr>
                <w:rFonts w:eastAsia="Times New Roman" w:cs="Times New Roman"/>
                <w:color w:val="000000"/>
                <w:sz w:val="18"/>
                <w:szCs w:val="18"/>
                <w:lang w:eastAsia="en-GB"/>
              </w:rPr>
              <w:br/>
              <w:t>•</w:t>
            </w:r>
            <w:r>
              <w:rPr>
                <w:rFonts w:eastAsia="Times New Roman" w:cs="Times New Roman"/>
                <w:color w:val="000000"/>
                <w:sz w:val="18"/>
                <w:szCs w:val="18"/>
                <w:lang w:eastAsia="en-GB"/>
              </w:rPr>
              <w:t xml:space="preserve"> </w:t>
            </w:r>
            <w:proofErr w:type="spellStart"/>
            <w:r w:rsidRPr="0033138B">
              <w:rPr>
                <w:rFonts w:eastAsia="Times New Roman" w:cs="Times New Roman"/>
                <w:color w:val="000000"/>
                <w:sz w:val="18"/>
                <w:szCs w:val="18"/>
                <w:lang w:eastAsia="en-GB"/>
              </w:rPr>
              <w:t>Spillovers</w:t>
            </w:r>
            <w:proofErr w:type="spellEnd"/>
            <w:r w:rsidRPr="0033138B">
              <w:rPr>
                <w:rFonts w:eastAsia="Times New Roman" w:cs="Times New Roman"/>
                <w:color w:val="000000"/>
                <w:sz w:val="18"/>
                <w:szCs w:val="18"/>
                <w:lang w:eastAsia="en-GB"/>
              </w:rPr>
              <w:t xml:space="preserve"> outside of the project</w:t>
            </w:r>
          </w:p>
          <w:p w14:paraId="222887F4" w14:textId="6690682A" w:rsidR="00E80D36" w:rsidRPr="0033138B" w:rsidRDefault="00E80D36" w:rsidP="00AA4290">
            <w:pPr>
              <w:keepLines/>
              <w:spacing w:after="0" w:line="240" w:lineRule="auto"/>
              <w:rPr>
                <w:rFonts w:eastAsia="Times New Roman" w:cs="Times New Roman"/>
                <w:color w:val="000000"/>
                <w:sz w:val="18"/>
                <w:szCs w:val="18"/>
                <w:lang w:eastAsia="en-GB"/>
              </w:rPr>
            </w:pPr>
          </w:p>
        </w:tc>
        <w:tc>
          <w:tcPr>
            <w:tcW w:w="1067" w:type="pct"/>
            <w:shd w:val="clear" w:color="auto" w:fill="auto"/>
            <w:vAlign w:val="center"/>
          </w:tcPr>
          <w:p w14:paraId="5E06169D" w14:textId="1C17419B" w:rsidR="00E80D36" w:rsidRDefault="00E80D36" w:rsidP="00AA4290">
            <w:pPr>
              <w:keepLines/>
              <w:spacing w:after="0" w:line="240" w:lineRule="auto"/>
              <w:rPr>
                <w:rFonts w:eastAsia="Times New Roman" w:cs="Times New Roman"/>
                <w:color w:val="000000"/>
                <w:sz w:val="18"/>
                <w:szCs w:val="18"/>
                <w:lang w:eastAsia="en-GB"/>
              </w:rPr>
            </w:pPr>
            <w:r w:rsidRPr="0033138B">
              <w:rPr>
                <w:rFonts w:eastAsia="Times New Roman" w:cs="Times New Roman"/>
                <w:color w:val="000000"/>
                <w:sz w:val="18"/>
                <w:szCs w:val="18"/>
                <w:lang w:eastAsia="en-GB"/>
              </w:rPr>
              <w:t>•</w:t>
            </w:r>
            <w:r>
              <w:rPr>
                <w:rFonts w:eastAsia="Times New Roman" w:cs="Times New Roman"/>
                <w:color w:val="000000"/>
                <w:sz w:val="18"/>
                <w:szCs w:val="18"/>
                <w:lang w:eastAsia="en-GB"/>
              </w:rPr>
              <w:t xml:space="preserve"> Identify key stakeholders</w:t>
            </w:r>
          </w:p>
          <w:p w14:paraId="05EFA3D3" w14:textId="75B7BE75" w:rsidR="00E80D36" w:rsidRDefault="00E80D36" w:rsidP="00AA4290">
            <w:pPr>
              <w:keepLines/>
              <w:spacing w:after="0" w:line="240" w:lineRule="auto"/>
              <w:rPr>
                <w:rFonts w:eastAsia="Times New Roman" w:cs="Times New Roman"/>
                <w:color w:val="000000"/>
                <w:sz w:val="18"/>
                <w:szCs w:val="18"/>
                <w:lang w:eastAsia="en-GB"/>
              </w:rPr>
            </w:pPr>
            <w:r w:rsidRPr="0033138B">
              <w:rPr>
                <w:rFonts w:eastAsia="Times New Roman" w:cs="Times New Roman"/>
                <w:color w:val="000000"/>
                <w:sz w:val="18"/>
                <w:szCs w:val="18"/>
                <w:lang w:eastAsia="en-GB"/>
              </w:rPr>
              <w:t>•</w:t>
            </w:r>
            <w:r>
              <w:rPr>
                <w:rFonts w:eastAsia="Times New Roman" w:cs="Times New Roman"/>
                <w:color w:val="000000"/>
                <w:sz w:val="18"/>
                <w:szCs w:val="18"/>
                <w:lang w:eastAsia="en-GB"/>
              </w:rPr>
              <w:t xml:space="preserve"> Plan a </w:t>
            </w:r>
            <w:r>
              <w:rPr>
                <w:rFonts w:eastAsia="Times New Roman" w:cs="Times New Roman"/>
                <w:color w:val="000000"/>
                <w:sz w:val="18"/>
                <w:szCs w:val="18"/>
                <w:lang w:eastAsia="en-GB"/>
              </w:rPr>
              <w:t>communication</w:t>
            </w:r>
            <w:r w:rsidR="001F1029">
              <w:rPr>
                <w:rFonts w:eastAsia="Times New Roman" w:cs="Times New Roman"/>
                <w:color w:val="000000"/>
                <w:sz w:val="18"/>
                <w:szCs w:val="18"/>
                <w:lang w:eastAsia="en-GB"/>
              </w:rPr>
              <w:t>s</w:t>
            </w:r>
            <w:r>
              <w:rPr>
                <w:rFonts w:eastAsia="Times New Roman" w:cs="Times New Roman"/>
                <w:color w:val="000000"/>
                <w:sz w:val="18"/>
                <w:szCs w:val="18"/>
                <w:lang w:eastAsia="en-GB"/>
              </w:rPr>
              <w:t xml:space="preserve"> strategy </w:t>
            </w:r>
          </w:p>
          <w:p w14:paraId="07F46812" w14:textId="6BCC27A6" w:rsidR="00577A0D" w:rsidRPr="0033138B" w:rsidRDefault="00E80D36" w:rsidP="00AA4290">
            <w:pPr>
              <w:keepLines/>
              <w:spacing w:after="0" w:line="240" w:lineRule="auto"/>
              <w:rPr>
                <w:rFonts w:eastAsia="Times New Roman" w:cs="Times New Roman"/>
                <w:color w:val="000000"/>
                <w:sz w:val="18"/>
                <w:szCs w:val="18"/>
                <w:lang w:eastAsia="en-GB"/>
              </w:rPr>
            </w:pPr>
            <w:r w:rsidRPr="0033138B">
              <w:rPr>
                <w:rFonts w:eastAsia="Times New Roman" w:cs="Times New Roman"/>
                <w:color w:val="000000"/>
                <w:sz w:val="18"/>
                <w:szCs w:val="18"/>
                <w:lang w:eastAsia="en-GB"/>
              </w:rPr>
              <w:t>•</w:t>
            </w:r>
            <w:r>
              <w:rPr>
                <w:rFonts w:eastAsia="Times New Roman" w:cs="Times New Roman"/>
                <w:color w:val="000000"/>
                <w:sz w:val="18"/>
                <w:szCs w:val="18"/>
                <w:lang w:eastAsia="en-GB"/>
              </w:rPr>
              <w:t xml:space="preserve"> </w:t>
            </w:r>
            <w:r w:rsidR="00BA306C">
              <w:rPr>
                <w:rFonts w:eastAsia="Times New Roman" w:cs="Times New Roman"/>
                <w:color w:val="000000"/>
                <w:sz w:val="18"/>
                <w:szCs w:val="18"/>
                <w:lang w:eastAsia="en-GB"/>
              </w:rPr>
              <w:t>Evaluate user awareness activities</w:t>
            </w:r>
            <w:r w:rsidR="00577A0D" w:rsidRPr="0033138B">
              <w:rPr>
                <w:rFonts w:eastAsia="Times New Roman" w:cs="Times New Roman"/>
                <w:color w:val="000000"/>
                <w:sz w:val="18"/>
                <w:szCs w:val="18"/>
                <w:lang w:eastAsia="en-GB"/>
              </w:rPr>
              <w:br/>
              <w:t>•</w:t>
            </w:r>
            <w:r w:rsidR="00577A0D">
              <w:rPr>
                <w:rFonts w:eastAsia="Times New Roman" w:cs="Times New Roman"/>
                <w:color w:val="000000"/>
                <w:sz w:val="18"/>
                <w:szCs w:val="18"/>
                <w:lang w:eastAsia="en-GB"/>
              </w:rPr>
              <w:t xml:space="preserve"> </w:t>
            </w:r>
            <w:r w:rsidR="00BA306C">
              <w:rPr>
                <w:rFonts w:eastAsia="Times New Roman" w:cs="Times New Roman"/>
                <w:color w:val="000000"/>
                <w:sz w:val="18"/>
                <w:szCs w:val="18"/>
                <w:lang w:eastAsia="en-GB"/>
              </w:rPr>
              <w:t>Surveys</w:t>
            </w:r>
            <w:r w:rsidR="00577A0D" w:rsidRPr="0033138B">
              <w:rPr>
                <w:rFonts w:eastAsia="Times New Roman" w:cs="Times New Roman"/>
                <w:color w:val="000000"/>
                <w:sz w:val="18"/>
                <w:szCs w:val="18"/>
                <w:lang w:eastAsia="en-GB"/>
              </w:rPr>
              <w:br/>
              <w:t>•</w:t>
            </w:r>
            <w:r w:rsidR="00577A0D">
              <w:rPr>
                <w:rFonts w:eastAsia="Times New Roman" w:cs="Times New Roman"/>
                <w:color w:val="000000"/>
                <w:sz w:val="18"/>
                <w:szCs w:val="18"/>
                <w:lang w:eastAsia="en-GB"/>
              </w:rPr>
              <w:t xml:space="preserve"> </w:t>
            </w:r>
            <w:r w:rsidR="00577A0D" w:rsidRPr="0033138B">
              <w:rPr>
                <w:rFonts w:eastAsia="Times New Roman" w:cs="Times New Roman"/>
                <w:color w:val="000000"/>
                <w:sz w:val="18"/>
                <w:szCs w:val="18"/>
                <w:lang w:eastAsia="en-GB"/>
              </w:rPr>
              <w:t>T</w:t>
            </w:r>
            <w:r w:rsidR="008E5AAD">
              <w:rPr>
                <w:rFonts w:eastAsia="Times New Roman" w:cs="Times New Roman"/>
                <w:color w:val="000000"/>
                <w:sz w:val="18"/>
                <w:szCs w:val="18"/>
                <w:lang w:eastAsia="en-GB"/>
              </w:rPr>
              <w:t>racking participants over time</w:t>
            </w:r>
          </w:p>
        </w:tc>
        <w:tc>
          <w:tcPr>
            <w:tcW w:w="1156" w:type="pct"/>
            <w:shd w:val="clear" w:color="auto" w:fill="auto"/>
            <w:vAlign w:val="center"/>
          </w:tcPr>
          <w:p w14:paraId="46493881" w14:textId="642F3833" w:rsidR="00577A0D" w:rsidRPr="0033138B" w:rsidRDefault="00577A0D" w:rsidP="00AA4290">
            <w:pPr>
              <w:keepLines/>
              <w:spacing w:after="0" w:line="240" w:lineRule="auto"/>
              <w:rPr>
                <w:rFonts w:eastAsia="Times New Roman" w:cs="Times New Roman"/>
                <w:color w:val="000000"/>
                <w:sz w:val="18"/>
                <w:szCs w:val="18"/>
                <w:lang w:eastAsia="en-GB"/>
              </w:rPr>
            </w:pPr>
            <w:r w:rsidRPr="0033138B">
              <w:rPr>
                <w:rFonts w:eastAsia="Times New Roman" w:cs="Times New Roman"/>
                <w:color w:val="000000"/>
                <w:sz w:val="18"/>
                <w:szCs w:val="18"/>
                <w:lang w:eastAsia="en-GB"/>
              </w:rPr>
              <w:t>•</w:t>
            </w:r>
            <w:r>
              <w:rPr>
                <w:rFonts w:eastAsia="Times New Roman" w:cs="Times New Roman"/>
                <w:color w:val="000000"/>
                <w:sz w:val="18"/>
                <w:szCs w:val="18"/>
                <w:lang w:eastAsia="en-GB"/>
              </w:rPr>
              <w:t xml:space="preserve"> </w:t>
            </w:r>
            <w:r w:rsidRPr="0033138B">
              <w:rPr>
                <w:rFonts w:eastAsia="Times New Roman" w:cs="Times New Roman"/>
                <w:color w:val="000000"/>
                <w:sz w:val="18"/>
                <w:szCs w:val="18"/>
                <w:lang w:eastAsia="en-GB"/>
              </w:rPr>
              <w:t>Reaction to re</w:t>
            </w:r>
            <w:r w:rsidR="00BA306C">
              <w:rPr>
                <w:rFonts w:eastAsia="Times New Roman" w:cs="Times New Roman"/>
                <w:color w:val="000000"/>
                <w:sz w:val="18"/>
                <w:szCs w:val="18"/>
                <w:lang w:eastAsia="en-GB"/>
              </w:rPr>
              <w:t>search and knowledge exchange from stakeholders</w:t>
            </w:r>
            <w:r w:rsidRPr="0033138B">
              <w:rPr>
                <w:rFonts w:eastAsia="Times New Roman" w:cs="Times New Roman"/>
                <w:color w:val="000000"/>
                <w:sz w:val="18"/>
                <w:szCs w:val="18"/>
                <w:lang w:eastAsia="en-GB"/>
              </w:rPr>
              <w:br/>
              <w:t>•</w:t>
            </w:r>
            <w:r>
              <w:rPr>
                <w:rFonts w:eastAsia="Times New Roman" w:cs="Times New Roman"/>
                <w:color w:val="000000"/>
                <w:sz w:val="18"/>
                <w:szCs w:val="18"/>
                <w:lang w:eastAsia="en-GB"/>
              </w:rPr>
              <w:t xml:space="preserve"> </w:t>
            </w:r>
            <w:r w:rsidR="00BA306C">
              <w:rPr>
                <w:rFonts w:eastAsia="Times New Roman" w:cs="Times New Roman"/>
                <w:color w:val="000000"/>
                <w:sz w:val="18"/>
                <w:szCs w:val="18"/>
                <w:lang w:eastAsia="en-GB"/>
              </w:rPr>
              <w:t>Comments about the research</w:t>
            </w:r>
            <w:r w:rsidRPr="0033138B">
              <w:rPr>
                <w:rFonts w:eastAsia="Times New Roman" w:cs="Times New Roman"/>
                <w:color w:val="000000"/>
                <w:sz w:val="18"/>
                <w:szCs w:val="18"/>
                <w:lang w:eastAsia="en-GB"/>
              </w:rPr>
              <w:br/>
              <w:t>•</w:t>
            </w:r>
            <w:r>
              <w:rPr>
                <w:rFonts w:eastAsia="Times New Roman" w:cs="Times New Roman"/>
                <w:color w:val="000000"/>
                <w:sz w:val="18"/>
                <w:szCs w:val="18"/>
                <w:lang w:eastAsia="en-GB"/>
              </w:rPr>
              <w:t xml:space="preserve"> </w:t>
            </w:r>
            <w:r w:rsidRPr="0033138B">
              <w:rPr>
                <w:rFonts w:eastAsia="Times New Roman" w:cs="Times New Roman"/>
                <w:color w:val="000000"/>
                <w:sz w:val="18"/>
                <w:szCs w:val="18"/>
                <w:lang w:eastAsia="en-GB"/>
              </w:rPr>
              <w:t>Analysis of context for research use at policy and practice levels</w:t>
            </w:r>
          </w:p>
        </w:tc>
        <w:tc>
          <w:tcPr>
            <w:tcW w:w="578" w:type="pct"/>
            <w:shd w:val="clear" w:color="auto" w:fill="auto"/>
            <w:vAlign w:val="center"/>
          </w:tcPr>
          <w:p w14:paraId="02098F06" w14:textId="77777777" w:rsidR="00577A0D" w:rsidRPr="0033138B" w:rsidRDefault="00577A0D" w:rsidP="00AA4290">
            <w:pPr>
              <w:spacing w:after="0" w:line="240" w:lineRule="auto"/>
              <w:jc w:val="center"/>
              <w:rPr>
                <w:rFonts w:eastAsia="Times New Roman" w:cs="Times New Roman"/>
                <w:color w:val="000000"/>
                <w:sz w:val="18"/>
                <w:szCs w:val="18"/>
                <w:lang w:eastAsia="en-GB"/>
              </w:rPr>
            </w:pPr>
          </w:p>
        </w:tc>
        <w:tc>
          <w:tcPr>
            <w:tcW w:w="466" w:type="pct"/>
            <w:shd w:val="clear" w:color="auto" w:fill="auto"/>
            <w:noWrap/>
            <w:vAlign w:val="bottom"/>
          </w:tcPr>
          <w:p w14:paraId="43C08AB5" w14:textId="77777777" w:rsidR="00577A0D" w:rsidRPr="0033138B" w:rsidRDefault="00577A0D" w:rsidP="00AA4290">
            <w:pPr>
              <w:spacing w:after="0" w:line="240" w:lineRule="auto"/>
              <w:jc w:val="center"/>
              <w:rPr>
                <w:rFonts w:eastAsia="Times New Roman" w:cs="Times New Roman"/>
                <w:color w:val="000000"/>
                <w:sz w:val="18"/>
                <w:szCs w:val="18"/>
                <w:lang w:eastAsia="en-GB"/>
              </w:rPr>
            </w:pPr>
          </w:p>
        </w:tc>
      </w:tr>
      <w:tr w:rsidR="00297DC9" w:rsidRPr="0033138B" w14:paraId="2C7FDD1D" w14:textId="77777777" w:rsidTr="00297DC9">
        <w:trPr>
          <w:trHeight w:val="509"/>
        </w:trPr>
        <w:tc>
          <w:tcPr>
            <w:tcW w:w="532" w:type="pct"/>
            <w:vMerge w:val="restart"/>
            <w:shd w:val="clear" w:color="auto" w:fill="FFFFFF" w:themeFill="background1"/>
            <w:noWrap/>
            <w:vAlign w:val="center"/>
            <w:hideMark/>
          </w:tcPr>
          <w:p w14:paraId="1AE1B96F" w14:textId="59D0C216" w:rsidR="00577A0D" w:rsidRPr="00032328" w:rsidRDefault="008E5AAD" w:rsidP="00AA4290">
            <w:pPr>
              <w:spacing w:after="0" w:line="240" w:lineRule="auto"/>
              <w:jc w:val="center"/>
              <w:rPr>
                <w:rFonts w:eastAsia="Times New Roman" w:cs="Times New Roman"/>
                <w:b/>
                <w:color w:val="000000"/>
                <w:sz w:val="18"/>
                <w:szCs w:val="18"/>
                <w:lang w:eastAsia="en-GB"/>
              </w:rPr>
            </w:pPr>
            <w:r w:rsidRPr="00AA4290">
              <w:rPr>
                <w:rFonts w:eastAsia="Times New Roman" w:cs="Times New Roman"/>
                <w:b/>
                <w:color w:val="009999"/>
                <w:sz w:val="18"/>
                <w:szCs w:val="18"/>
                <w:shd w:val="clear" w:color="auto" w:fill="FFFFFF" w:themeFill="background1"/>
                <w:lang w:eastAsia="en-GB"/>
              </w:rPr>
              <w:t>ENGAGEMENT</w:t>
            </w:r>
            <w:r w:rsidR="00577A0D" w:rsidRPr="00AA4290">
              <w:rPr>
                <w:rFonts w:eastAsia="Times New Roman" w:cs="Times New Roman"/>
                <w:b/>
                <w:color w:val="009999"/>
                <w:sz w:val="18"/>
                <w:szCs w:val="18"/>
                <w:shd w:val="clear" w:color="auto" w:fill="FFFFFF" w:themeFill="background1"/>
                <w:lang w:eastAsia="en-GB"/>
              </w:rPr>
              <w:t>,</w:t>
            </w:r>
            <w:r w:rsidR="00577A0D" w:rsidRPr="00AA4290">
              <w:rPr>
                <w:rFonts w:eastAsia="Times New Roman" w:cs="Times New Roman"/>
                <w:b/>
                <w:color w:val="009999"/>
                <w:sz w:val="18"/>
                <w:szCs w:val="18"/>
                <w:lang w:eastAsia="en-GB"/>
              </w:rPr>
              <w:t xml:space="preserve"> </w:t>
            </w:r>
            <w:r w:rsidRPr="00AA4290">
              <w:rPr>
                <w:rFonts w:eastAsia="Times New Roman" w:cs="Times New Roman"/>
                <w:b/>
                <w:color w:val="009999"/>
                <w:sz w:val="18"/>
                <w:szCs w:val="18"/>
                <w:lang w:eastAsia="en-GB"/>
              </w:rPr>
              <w:t>PARTICIPATION</w:t>
            </w:r>
          </w:p>
        </w:tc>
        <w:tc>
          <w:tcPr>
            <w:tcW w:w="1201" w:type="pct"/>
            <w:vMerge w:val="restart"/>
            <w:shd w:val="clear" w:color="auto" w:fill="auto"/>
            <w:vAlign w:val="center"/>
            <w:hideMark/>
          </w:tcPr>
          <w:p w14:paraId="60939CDB" w14:textId="03AE0167" w:rsidR="00577A0D" w:rsidRPr="0033138B" w:rsidRDefault="00577A0D" w:rsidP="00AA4290">
            <w:pPr>
              <w:keepLines/>
              <w:spacing w:after="0" w:line="240" w:lineRule="auto"/>
              <w:rPr>
                <w:rFonts w:eastAsia="Times New Roman" w:cs="Times New Roman"/>
                <w:color w:val="000000"/>
                <w:sz w:val="18"/>
                <w:szCs w:val="18"/>
                <w:lang w:eastAsia="en-GB"/>
              </w:rPr>
            </w:pPr>
            <w:r w:rsidRPr="0033138B">
              <w:rPr>
                <w:rFonts w:eastAsia="Times New Roman" w:cs="Times New Roman"/>
                <w:color w:val="000000"/>
                <w:sz w:val="18"/>
                <w:szCs w:val="18"/>
                <w:lang w:eastAsia="en-GB"/>
              </w:rPr>
              <w:t>•</w:t>
            </w:r>
            <w:r>
              <w:rPr>
                <w:rFonts w:eastAsia="Times New Roman" w:cs="Times New Roman"/>
                <w:color w:val="000000"/>
                <w:sz w:val="18"/>
                <w:szCs w:val="18"/>
                <w:lang w:eastAsia="en-GB"/>
              </w:rPr>
              <w:t xml:space="preserve"> Seeking </w:t>
            </w:r>
            <w:r w:rsidRPr="0033138B">
              <w:rPr>
                <w:rFonts w:eastAsia="Times New Roman" w:cs="Times New Roman"/>
                <w:color w:val="000000"/>
                <w:sz w:val="18"/>
                <w:szCs w:val="18"/>
                <w:lang w:eastAsia="en-GB"/>
              </w:rPr>
              <w:t>engage</w:t>
            </w:r>
            <w:r>
              <w:rPr>
                <w:rFonts w:eastAsia="Times New Roman" w:cs="Times New Roman"/>
                <w:color w:val="000000"/>
                <w:sz w:val="18"/>
                <w:szCs w:val="18"/>
                <w:lang w:eastAsia="en-GB"/>
              </w:rPr>
              <w:t>ment</w:t>
            </w:r>
            <w:r w:rsidRPr="0033138B">
              <w:rPr>
                <w:rFonts w:eastAsia="Times New Roman" w:cs="Times New Roman"/>
                <w:color w:val="000000"/>
                <w:sz w:val="18"/>
                <w:szCs w:val="18"/>
                <w:lang w:eastAsia="en-GB"/>
              </w:rPr>
              <w:t xml:space="preserve"> with the research</w:t>
            </w:r>
            <w:r w:rsidR="00E80D36">
              <w:rPr>
                <w:rFonts w:eastAsia="Times New Roman" w:cs="Times New Roman"/>
                <w:color w:val="000000"/>
                <w:sz w:val="18"/>
                <w:szCs w:val="18"/>
                <w:lang w:eastAsia="en-GB"/>
              </w:rPr>
              <w:t xml:space="preserve"> process and findings </w:t>
            </w:r>
            <w:r>
              <w:rPr>
                <w:rFonts w:eastAsia="Times New Roman" w:cs="Times New Roman"/>
                <w:color w:val="000000"/>
                <w:sz w:val="18"/>
                <w:szCs w:val="18"/>
                <w:lang w:eastAsia="en-GB"/>
              </w:rPr>
              <w:t>– by whom and how (</w:t>
            </w:r>
            <w:r w:rsidR="00E80D36">
              <w:rPr>
                <w:rFonts w:eastAsia="Times New Roman" w:cs="Times New Roman"/>
                <w:color w:val="000000"/>
                <w:sz w:val="18"/>
                <w:szCs w:val="18"/>
                <w:lang w:eastAsia="en-GB"/>
              </w:rPr>
              <w:t>e.g.</w:t>
            </w:r>
            <w:r>
              <w:rPr>
                <w:rFonts w:eastAsia="Times New Roman" w:cs="Times New Roman"/>
                <w:color w:val="000000"/>
                <w:sz w:val="18"/>
                <w:szCs w:val="18"/>
                <w:lang w:eastAsia="en-GB"/>
              </w:rPr>
              <w:t xml:space="preserve"> government, civil society, social justice and public policy members, rights and welfare representatives; society and community, media; economy, commercial sector, organisations and practitioners</w:t>
            </w:r>
            <w:r w:rsidR="00192A8F">
              <w:rPr>
                <w:rFonts w:eastAsia="Times New Roman" w:cs="Times New Roman"/>
                <w:color w:val="000000"/>
                <w:sz w:val="18"/>
                <w:szCs w:val="18"/>
                <w:lang w:eastAsia="en-GB"/>
              </w:rPr>
              <w:t xml:space="preserve">) </w:t>
            </w:r>
            <w:r w:rsidRPr="0033138B">
              <w:rPr>
                <w:rFonts w:eastAsia="Times New Roman" w:cs="Times New Roman"/>
                <w:color w:val="000000"/>
                <w:sz w:val="18"/>
                <w:szCs w:val="18"/>
                <w:lang w:eastAsia="en-GB"/>
              </w:rPr>
              <w:br/>
              <w:t>•</w:t>
            </w:r>
            <w:r>
              <w:rPr>
                <w:rFonts w:eastAsia="Times New Roman" w:cs="Times New Roman"/>
                <w:color w:val="000000"/>
                <w:sz w:val="18"/>
                <w:szCs w:val="18"/>
                <w:lang w:eastAsia="en-GB"/>
              </w:rPr>
              <w:t xml:space="preserve"> </w:t>
            </w:r>
            <w:r w:rsidRPr="0033138B">
              <w:rPr>
                <w:rFonts w:eastAsia="Times New Roman" w:cs="Times New Roman"/>
                <w:color w:val="000000"/>
                <w:sz w:val="18"/>
                <w:szCs w:val="18"/>
                <w:lang w:eastAsia="en-GB"/>
              </w:rPr>
              <w:t>What kind of engagement?</w:t>
            </w:r>
          </w:p>
        </w:tc>
        <w:tc>
          <w:tcPr>
            <w:tcW w:w="1067" w:type="pct"/>
            <w:vMerge w:val="restart"/>
            <w:shd w:val="clear" w:color="auto" w:fill="auto"/>
            <w:vAlign w:val="center"/>
            <w:hideMark/>
          </w:tcPr>
          <w:p w14:paraId="112B8195" w14:textId="77777777" w:rsidR="00E80D36" w:rsidRDefault="00E80D36" w:rsidP="00AA4290">
            <w:pPr>
              <w:keepLines/>
              <w:spacing w:after="0" w:line="240" w:lineRule="auto"/>
              <w:rPr>
                <w:rFonts w:eastAsia="Times New Roman" w:cs="Times New Roman"/>
                <w:color w:val="000000"/>
                <w:sz w:val="18"/>
                <w:szCs w:val="18"/>
                <w:lang w:eastAsia="en-GB"/>
              </w:rPr>
            </w:pPr>
            <w:r w:rsidRPr="0033138B">
              <w:rPr>
                <w:rFonts w:eastAsia="Times New Roman" w:cs="Times New Roman"/>
                <w:color w:val="000000"/>
                <w:sz w:val="18"/>
                <w:szCs w:val="18"/>
                <w:lang w:eastAsia="en-GB"/>
              </w:rPr>
              <w:t>•</w:t>
            </w:r>
            <w:r>
              <w:rPr>
                <w:rFonts w:eastAsia="Times New Roman" w:cs="Times New Roman"/>
                <w:color w:val="000000"/>
                <w:sz w:val="18"/>
                <w:szCs w:val="18"/>
                <w:lang w:eastAsia="en-GB"/>
              </w:rPr>
              <w:t xml:space="preserve"> Identify key stakeholders</w:t>
            </w:r>
          </w:p>
          <w:p w14:paraId="424FBDB2" w14:textId="68062A72" w:rsidR="00577A0D" w:rsidRDefault="00E80D36" w:rsidP="00AA4290">
            <w:pPr>
              <w:keepLines/>
              <w:spacing w:after="0" w:line="240" w:lineRule="auto"/>
              <w:rPr>
                <w:rFonts w:eastAsia="Times New Roman" w:cs="Times New Roman"/>
                <w:color w:val="000000"/>
                <w:sz w:val="18"/>
                <w:szCs w:val="18"/>
                <w:lang w:eastAsia="en-GB"/>
              </w:rPr>
            </w:pPr>
            <w:r w:rsidRPr="0033138B">
              <w:rPr>
                <w:rFonts w:eastAsia="Times New Roman" w:cs="Times New Roman"/>
                <w:color w:val="000000"/>
                <w:sz w:val="18"/>
                <w:szCs w:val="18"/>
                <w:lang w:eastAsia="en-GB"/>
              </w:rPr>
              <w:t>•</w:t>
            </w:r>
            <w:r>
              <w:rPr>
                <w:rFonts w:eastAsia="Times New Roman" w:cs="Times New Roman"/>
                <w:color w:val="000000"/>
                <w:sz w:val="18"/>
                <w:szCs w:val="18"/>
                <w:lang w:eastAsia="en-GB"/>
              </w:rPr>
              <w:t xml:space="preserve"> Organise meetings and sustain dialogue</w:t>
            </w:r>
            <w:r w:rsidR="00577A0D" w:rsidRPr="0033138B">
              <w:rPr>
                <w:rFonts w:eastAsia="Times New Roman" w:cs="Times New Roman"/>
                <w:color w:val="000000"/>
                <w:sz w:val="18"/>
                <w:szCs w:val="18"/>
                <w:lang w:eastAsia="en-GB"/>
              </w:rPr>
              <w:br/>
              <w:t>•</w:t>
            </w:r>
            <w:r w:rsidR="00577A0D">
              <w:rPr>
                <w:rFonts w:eastAsia="Times New Roman" w:cs="Times New Roman"/>
                <w:color w:val="000000"/>
                <w:sz w:val="18"/>
                <w:szCs w:val="18"/>
                <w:lang w:eastAsia="en-GB"/>
              </w:rPr>
              <w:t xml:space="preserve"> </w:t>
            </w:r>
            <w:r>
              <w:rPr>
                <w:rFonts w:eastAsia="Times New Roman" w:cs="Times New Roman"/>
                <w:color w:val="000000"/>
                <w:sz w:val="18"/>
                <w:szCs w:val="18"/>
                <w:lang w:eastAsia="en-GB"/>
              </w:rPr>
              <w:t>Meeting attendance records</w:t>
            </w:r>
            <w:r w:rsidR="00577A0D" w:rsidRPr="0033138B">
              <w:rPr>
                <w:rFonts w:eastAsia="Times New Roman" w:cs="Times New Roman"/>
                <w:color w:val="000000"/>
                <w:sz w:val="18"/>
                <w:szCs w:val="18"/>
                <w:lang w:eastAsia="en-GB"/>
              </w:rPr>
              <w:t xml:space="preserve"> </w:t>
            </w:r>
            <w:r w:rsidR="00577A0D" w:rsidRPr="0033138B">
              <w:rPr>
                <w:rFonts w:eastAsia="Times New Roman" w:cs="Times New Roman"/>
                <w:color w:val="000000"/>
                <w:sz w:val="18"/>
                <w:szCs w:val="18"/>
                <w:lang w:eastAsia="en-GB"/>
              </w:rPr>
              <w:br/>
              <w:t>•</w:t>
            </w:r>
            <w:r w:rsidR="00577A0D">
              <w:rPr>
                <w:rFonts w:eastAsia="Times New Roman" w:cs="Times New Roman"/>
                <w:color w:val="000000"/>
                <w:sz w:val="18"/>
                <w:szCs w:val="18"/>
                <w:lang w:eastAsia="en-GB"/>
              </w:rPr>
              <w:t xml:space="preserve"> </w:t>
            </w:r>
            <w:r w:rsidR="00577A0D" w:rsidRPr="0033138B">
              <w:rPr>
                <w:rFonts w:eastAsia="Times New Roman" w:cs="Times New Roman"/>
                <w:color w:val="000000"/>
                <w:sz w:val="18"/>
                <w:szCs w:val="18"/>
                <w:lang w:eastAsia="en-GB"/>
              </w:rPr>
              <w:t>Seminar/conference</w:t>
            </w:r>
            <w:r w:rsidR="00577A0D">
              <w:rPr>
                <w:rFonts w:eastAsia="Times New Roman" w:cs="Times New Roman"/>
                <w:color w:val="000000"/>
                <w:sz w:val="18"/>
                <w:szCs w:val="18"/>
                <w:lang w:eastAsia="en-GB"/>
              </w:rPr>
              <w:t>/training</w:t>
            </w:r>
            <w:r>
              <w:rPr>
                <w:rFonts w:eastAsia="Times New Roman" w:cs="Times New Roman"/>
                <w:color w:val="000000"/>
                <w:sz w:val="18"/>
                <w:szCs w:val="18"/>
                <w:lang w:eastAsia="en-GB"/>
              </w:rPr>
              <w:t xml:space="preserve"> evaluations</w:t>
            </w:r>
            <w:r w:rsidR="00577A0D" w:rsidRPr="0033138B">
              <w:rPr>
                <w:rFonts w:eastAsia="Times New Roman" w:cs="Times New Roman"/>
                <w:color w:val="000000"/>
                <w:sz w:val="18"/>
                <w:szCs w:val="18"/>
                <w:lang w:eastAsia="en-GB"/>
              </w:rPr>
              <w:br/>
              <w:t>•</w:t>
            </w:r>
            <w:r w:rsidR="00577A0D">
              <w:rPr>
                <w:rFonts w:eastAsia="Times New Roman" w:cs="Times New Roman"/>
                <w:color w:val="000000"/>
                <w:sz w:val="18"/>
                <w:szCs w:val="18"/>
                <w:lang w:eastAsia="en-GB"/>
              </w:rPr>
              <w:t xml:space="preserve"> </w:t>
            </w:r>
            <w:r w:rsidR="00577A0D" w:rsidRPr="0033138B">
              <w:rPr>
                <w:rFonts w:eastAsia="Times New Roman" w:cs="Times New Roman"/>
                <w:color w:val="000000"/>
                <w:sz w:val="18"/>
                <w:szCs w:val="18"/>
                <w:lang w:eastAsia="en-GB"/>
              </w:rPr>
              <w:t>Observation and reflection of i</w:t>
            </w:r>
            <w:r>
              <w:rPr>
                <w:rFonts w:eastAsia="Times New Roman" w:cs="Times New Roman"/>
                <w:color w:val="000000"/>
                <w:sz w:val="18"/>
                <w:szCs w:val="18"/>
                <w:lang w:eastAsia="en-GB"/>
              </w:rPr>
              <w:t>nteractions with research users</w:t>
            </w:r>
          </w:p>
          <w:p w14:paraId="19F56CFB" w14:textId="34EE241A" w:rsidR="00E80D36" w:rsidRPr="0033138B" w:rsidRDefault="00E80D36" w:rsidP="00AA4290">
            <w:pPr>
              <w:keepLines/>
              <w:spacing w:after="0" w:line="240" w:lineRule="auto"/>
              <w:rPr>
                <w:rFonts w:eastAsia="Times New Roman" w:cs="Times New Roman"/>
                <w:color w:val="000000"/>
                <w:sz w:val="18"/>
                <w:szCs w:val="18"/>
                <w:lang w:eastAsia="en-GB"/>
              </w:rPr>
            </w:pPr>
            <w:r w:rsidRPr="0033138B">
              <w:rPr>
                <w:rFonts w:eastAsia="Times New Roman" w:cs="Times New Roman"/>
                <w:color w:val="000000"/>
                <w:sz w:val="18"/>
                <w:szCs w:val="18"/>
                <w:lang w:eastAsia="en-GB"/>
              </w:rPr>
              <w:t>•</w:t>
            </w:r>
            <w:r>
              <w:rPr>
                <w:rFonts w:eastAsia="Times New Roman" w:cs="Times New Roman"/>
                <w:color w:val="000000"/>
                <w:sz w:val="18"/>
                <w:szCs w:val="18"/>
                <w:lang w:eastAsia="en-GB"/>
              </w:rPr>
              <w:t xml:space="preserve"> </w:t>
            </w:r>
            <w:r w:rsidRPr="0033138B">
              <w:rPr>
                <w:rFonts w:eastAsia="Times New Roman" w:cs="Times New Roman"/>
                <w:color w:val="000000"/>
                <w:sz w:val="18"/>
                <w:szCs w:val="18"/>
                <w:lang w:eastAsia="en-GB"/>
              </w:rPr>
              <w:t>Analy</w:t>
            </w:r>
            <w:r>
              <w:rPr>
                <w:rFonts w:eastAsia="Times New Roman" w:cs="Times New Roman"/>
                <w:color w:val="000000"/>
                <w:sz w:val="18"/>
                <w:szCs w:val="18"/>
                <w:lang w:eastAsia="en-GB"/>
              </w:rPr>
              <w:t>sis of gaps in participation</w:t>
            </w:r>
          </w:p>
        </w:tc>
        <w:tc>
          <w:tcPr>
            <w:tcW w:w="1156" w:type="pct"/>
            <w:vMerge w:val="restart"/>
            <w:shd w:val="clear" w:color="auto" w:fill="auto"/>
            <w:vAlign w:val="center"/>
            <w:hideMark/>
          </w:tcPr>
          <w:p w14:paraId="644F8A0D" w14:textId="25127E4D" w:rsidR="00E80D36" w:rsidRDefault="00577A0D" w:rsidP="00AA4290">
            <w:pPr>
              <w:keepLines/>
              <w:spacing w:after="0" w:line="240" w:lineRule="auto"/>
              <w:rPr>
                <w:rFonts w:eastAsia="Times New Roman" w:cs="Times New Roman"/>
                <w:color w:val="000000"/>
                <w:sz w:val="18"/>
                <w:szCs w:val="18"/>
                <w:lang w:eastAsia="en-GB"/>
              </w:rPr>
            </w:pPr>
            <w:r w:rsidRPr="0033138B">
              <w:rPr>
                <w:rFonts w:eastAsia="Times New Roman" w:cs="Times New Roman"/>
                <w:color w:val="000000"/>
                <w:sz w:val="18"/>
                <w:szCs w:val="18"/>
                <w:lang w:eastAsia="en-GB"/>
              </w:rPr>
              <w:t>•</w:t>
            </w:r>
            <w:r>
              <w:rPr>
                <w:rFonts w:eastAsia="Times New Roman" w:cs="Times New Roman"/>
                <w:color w:val="000000"/>
                <w:sz w:val="18"/>
                <w:szCs w:val="18"/>
                <w:lang w:eastAsia="en-GB"/>
              </w:rPr>
              <w:t xml:space="preserve"> </w:t>
            </w:r>
            <w:r w:rsidRPr="0033138B">
              <w:rPr>
                <w:rFonts w:eastAsia="Times New Roman" w:cs="Times New Roman"/>
                <w:color w:val="000000"/>
                <w:sz w:val="18"/>
                <w:szCs w:val="18"/>
                <w:lang w:eastAsia="en-GB"/>
              </w:rPr>
              <w:t>Level of engagement of resea</w:t>
            </w:r>
            <w:r>
              <w:rPr>
                <w:rFonts w:eastAsia="Times New Roman" w:cs="Times New Roman"/>
                <w:color w:val="000000"/>
                <w:sz w:val="18"/>
                <w:szCs w:val="18"/>
                <w:lang w:eastAsia="en-GB"/>
              </w:rPr>
              <w:t>rch users from relevant sectors (</w:t>
            </w:r>
            <w:r w:rsidR="00163A6C">
              <w:rPr>
                <w:rFonts w:eastAsia="Times New Roman" w:cs="Times New Roman"/>
                <w:color w:val="000000"/>
                <w:sz w:val="18"/>
                <w:szCs w:val="18"/>
                <w:lang w:eastAsia="en-GB"/>
              </w:rPr>
              <w:t>e.g. number of</w:t>
            </w:r>
            <w:r w:rsidR="00E80D36">
              <w:rPr>
                <w:rFonts w:eastAsia="Times New Roman" w:cs="Times New Roman"/>
                <w:color w:val="000000"/>
                <w:sz w:val="18"/>
                <w:szCs w:val="18"/>
                <w:lang w:eastAsia="en-GB"/>
              </w:rPr>
              <w:t xml:space="preserve"> </w:t>
            </w:r>
            <w:r>
              <w:rPr>
                <w:rFonts w:eastAsia="Times New Roman" w:cs="Times New Roman"/>
                <w:color w:val="000000"/>
                <w:sz w:val="18"/>
                <w:szCs w:val="18"/>
                <w:lang w:eastAsia="en-GB"/>
              </w:rPr>
              <w:t>collaborative partners, institutions engaged, collaborative projects, number of events and attendees, amount of media coverage, download figures, trainees</w:t>
            </w:r>
            <w:r w:rsidR="00E80D36">
              <w:rPr>
                <w:rFonts w:eastAsia="Times New Roman" w:cs="Times New Roman"/>
                <w:color w:val="000000"/>
                <w:sz w:val="18"/>
                <w:szCs w:val="18"/>
                <w:lang w:eastAsia="en-GB"/>
              </w:rPr>
              <w:t>, etc.</w:t>
            </w:r>
            <w:r>
              <w:rPr>
                <w:rFonts w:eastAsia="Times New Roman" w:cs="Times New Roman"/>
                <w:color w:val="000000"/>
                <w:sz w:val="18"/>
                <w:szCs w:val="18"/>
                <w:lang w:eastAsia="en-GB"/>
              </w:rPr>
              <w:t>)</w:t>
            </w:r>
          </w:p>
          <w:p w14:paraId="7762907A" w14:textId="6FF9ED72" w:rsidR="00E80D36" w:rsidRPr="0033138B" w:rsidRDefault="00E80D36" w:rsidP="00AA4290">
            <w:pPr>
              <w:keepLines/>
              <w:spacing w:after="0" w:line="240" w:lineRule="auto"/>
              <w:rPr>
                <w:rFonts w:eastAsia="Times New Roman" w:cs="Times New Roman"/>
                <w:color w:val="000000"/>
                <w:sz w:val="18"/>
                <w:szCs w:val="18"/>
                <w:lang w:eastAsia="en-GB"/>
              </w:rPr>
            </w:pPr>
            <w:r w:rsidRPr="0033138B">
              <w:rPr>
                <w:rFonts w:eastAsia="Times New Roman" w:cs="Times New Roman"/>
                <w:color w:val="000000"/>
                <w:sz w:val="18"/>
                <w:szCs w:val="18"/>
                <w:lang w:eastAsia="en-GB"/>
              </w:rPr>
              <w:t>•</w:t>
            </w:r>
            <w:r>
              <w:rPr>
                <w:rFonts w:eastAsia="Times New Roman" w:cs="Times New Roman"/>
                <w:color w:val="000000"/>
                <w:sz w:val="18"/>
                <w:szCs w:val="18"/>
                <w:lang w:eastAsia="en-GB"/>
              </w:rPr>
              <w:t xml:space="preserve"> Web-use tracking</w:t>
            </w:r>
          </w:p>
        </w:tc>
        <w:tc>
          <w:tcPr>
            <w:tcW w:w="578" w:type="pct"/>
            <w:vMerge w:val="restart"/>
            <w:shd w:val="clear" w:color="auto" w:fill="auto"/>
            <w:vAlign w:val="center"/>
          </w:tcPr>
          <w:p w14:paraId="1B4D9A79" w14:textId="486CF274" w:rsidR="00577A0D" w:rsidRPr="0033138B" w:rsidRDefault="00577A0D" w:rsidP="00AA4290">
            <w:pPr>
              <w:spacing w:after="0" w:line="240" w:lineRule="auto"/>
              <w:jc w:val="center"/>
              <w:rPr>
                <w:rFonts w:eastAsia="Times New Roman" w:cs="Times New Roman"/>
                <w:color w:val="000000"/>
                <w:sz w:val="18"/>
                <w:szCs w:val="18"/>
                <w:lang w:eastAsia="en-GB"/>
              </w:rPr>
            </w:pPr>
          </w:p>
        </w:tc>
        <w:tc>
          <w:tcPr>
            <w:tcW w:w="466" w:type="pct"/>
            <w:vMerge w:val="restart"/>
            <w:shd w:val="clear" w:color="auto" w:fill="auto"/>
            <w:noWrap/>
            <w:vAlign w:val="bottom"/>
            <w:hideMark/>
          </w:tcPr>
          <w:p w14:paraId="0B2BDB11" w14:textId="77777777" w:rsidR="00577A0D" w:rsidRPr="0033138B" w:rsidRDefault="00577A0D" w:rsidP="00AA4290">
            <w:pPr>
              <w:spacing w:after="0" w:line="240" w:lineRule="auto"/>
              <w:jc w:val="center"/>
              <w:rPr>
                <w:rFonts w:eastAsia="Times New Roman" w:cs="Times New Roman"/>
                <w:color w:val="000000"/>
                <w:sz w:val="18"/>
                <w:szCs w:val="18"/>
                <w:lang w:eastAsia="en-GB"/>
              </w:rPr>
            </w:pPr>
            <w:r w:rsidRPr="0033138B">
              <w:rPr>
                <w:rFonts w:eastAsia="Times New Roman" w:cs="Times New Roman"/>
                <w:color w:val="000000"/>
                <w:sz w:val="18"/>
                <w:szCs w:val="18"/>
                <w:lang w:eastAsia="en-GB"/>
              </w:rPr>
              <w:t> </w:t>
            </w:r>
          </w:p>
        </w:tc>
      </w:tr>
      <w:tr w:rsidR="00297DC9" w:rsidRPr="0033138B" w14:paraId="2FE0E26F" w14:textId="77777777" w:rsidTr="00297DC9">
        <w:trPr>
          <w:trHeight w:val="509"/>
        </w:trPr>
        <w:tc>
          <w:tcPr>
            <w:tcW w:w="532" w:type="pct"/>
            <w:vMerge/>
            <w:shd w:val="clear" w:color="auto" w:fill="FFFFFF" w:themeFill="background1"/>
            <w:vAlign w:val="center"/>
            <w:hideMark/>
          </w:tcPr>
          <w:p w14:paraId="366DEDE5" w14:textId="4D16E401" w:rsidR="00577A0D" w:rsidRPr="0033138B" w:rsidRDefault="00577A0D" w:rsidP="00AA4290">
            <w:pPr>
              <w:spacing w:after="0" w:line="240" w:lineRule="auto"/>
              <w:rPr>
                <w:rFonts w:eastAsia="Times New Roman" w:cs="Times New Roman"/>
                <w:color w:val="000000"/>
                <w:sz w:val="18"/>
                <w:szCs w:val="18"/>
                <w:lang w:eastAsia="en-GB"/>
              </w:rPr>
            </w:pPr>
          </w:p>
        </w:tc>
        <w:tc>
          <w:tcPr>
            <w:tcW w:w="1201" w:type="pct"/>
            <w:vMerge/>
            <w:vAlign w:val="center"/>
            <w:hideMark/>
          </w:tcPr>
          <w:p w14:paraId="324C33FF" w14:textId="77777777" w:rsidR="00577A0D" w:rsidRPr="0033138B" w:rsidRDefault="00577A0D" w:rsidP="00AA4290">
            <w:pPr>
              <w:spacing w:after="0" w:line="240" w:lineRule="auto"/>
              <w:rPr>
                <w:rFonts w:eastAsia="Times New Roman" w:cs="Times New Roman"/>
                <w:color w:val="000000"/>
                <w:sz w:val="18"/>
                <w:szCs w:val="18"/>
                <w:lang w:eastAsia="en-GB"/>
              </w:rPr>
            </w:pPr>
          </w:p>
        </w:tc>
        <w:tc>
          <w:tcPr>
            <w:tcW w:w="1067" w:type="pct"/>
            <w:vMerge/>
            <w:vAlign w:val="center"/>
            <w:hideMark/>
          </w:tcPr>
          <w:p w14:paraId="30739441" w14:textId="77777777" w:rsidR="00577A0D" w:rsidRPr="0033138B" w:rsidRDefault="00577A0D" w:rsidP="00AA4290">
            <w:pPr>
              <w:spacing w:after="0" w:line="240" w:lineRule="auto"/>
              <w:rPr>
                <w:rFonts w:eastAsia="Times New Roman" w:cs="Times New Roman"/>
                <w:color w:val="000000"/>
                <w:sz w:val="18"/>
                <w:szCs w:val="18"/>
                <w:lang w:eastAsia="en-GB"/>
              </w:rPr>
            </w:pPr>
          </w:p>
        </w:tc>
        <w:tc>
          <w:tcPr>
            <w:tcW w:w="1156" w:type="pct"/>
            <w:vMerge/>
            <w:vAlign w:val="center"/>
            <w:hideMark/>
          </w:tcPr>
          <w:p w14:paraId="5D0B5A8D" w14:textId="77777777" w:rsidR="00577A0D" w:rsidRPr="0033138B" w:rsidRDefault="00577A0D" w:rsidP="00AA4290">
            <w:pPr>
              <w:spacing w:after="0" w:line="240" w:lineRule="auto"/>
              <w:rPr>
                <w:rFonts w:eastAsia="Times New Roman" w:cs="Times New Roman"/>
                <w:color w:val="000000"/>
                <w:sz w:val="18"/>
                <w:szCs w:val="18"/>
                <w:lang w:eastAsia="en-GB"/>
              </w:rPr>
            </w:pPr>
          </w:p>
        </w:tc>
        <w:tc>
          <w:tcPr>
            <w:tcW w:w="578" w:type="pct"/>
            <w:vMerge/>
            <w:vAlign w:val="center"/>
          </w:tcPr>
          <w:p w14:paraId="179DC45E" w14:textId="77777777" w:rsidR="00577A0D" w:rsidRPr="0033138B" w:rsidRDefault="00577A0D" w:rsidP="00AA4290">
            <w:pPr>
              <w:spacing w:after="0" w:line="240" w:lineRule="auto"/>
              <w:rPr>
                <w:rFonts w:eastAsia="Times New Roman" w:cs="Times New Roman"/>
                <w:color w:val="000000"/>
                <w:sz w:val="18"/>
                <w:szCs w:val="18"/>
                <w:lang w:eastAsia="en-GB"/>
              </w:rPr>
            </w:pPr>
          </w:p>
        </w:tc>
        <w:tc>
          <w:tcPr>
            <w:tcW w:w="466" w:type="pct"/>
            <w:vMerge/>
            <w:vAlign w:val="center"/>
            <w:hideMark/>
          </w:tcPr>
          <w:p w14:paraId="1A830844" w14:textId="77777777" w:rsidR="00577A0D" w:rsidRPr="0033138B" w:rsidRDefault="00577A0D" w:rsidP="00AA4290">
            <w:pPr>
              <w:spacing w:after="0" w:line="240" w:lineRule="auto"/>
              <w:rPr>
                <w:rFonts w:eastAsia="Times New Roman" w:cs="Times New Roman"/>
                <w:color w:val="000000"/>
                <w:sz w:val="18"/>
                <w:szCs w:val="18"/>
                <w:lang w:eastAsia="en-GB"/>
              </w:rPr>
            </w:pPr>
          </w:p>
        </w:tc>
      </w:tr>
      <w:tr w:rsidR="00297DC9" w:rsidRPr="0033138B" w14:paraId="08769750" w14:textId="77777777" w:rsidTr="00297DC9">
        <w:trPr>
          <w:trHeight w:val="1108"/>
        </w:trPr>
        <w:tc>
          <w:tcPr>
            <w:tcW w:w="532" w:type="pct"/>
            <w:vMerge/>
            <w:shd w:val="clear" w:color="auto" w:fill="FFFFFF" w:themeFill="background1"/>
            <w:vAlign w:val="center"/>
            <w:hideMark/>
          </w:tcPr>
          <w:p w14:paraId="1015AC85" w14:textId="77777777" w:rsidR="00577A0D" w:rsidRPr="0033138B" w:rsidRDefault="00577A0D" w:rsidP="00AA4290">
            <w:pPr>
              <w:spacing w:after="0" w:line="240" w:lineRule="auto"/>
              <w:rPr>
                <w:rFonts w:eastAsia="Times New Roman" w:cs="Times New Roman"/>
                <w:color w:val="000000"/>
                <w:sz w:val="18"/>
                <w:szCs w:val="18"/>
                <w:lang w:eastAsia="en-GB"/>
              </w:rPr>
            </w:pPr>
          </w:p>
        </w:tc>
        <w:tc>
          <w:tcPr>
            <w:tcW w:w="1201" w:type="pct"/>
            <w:vMerge/>
            <w:vAlign w:val="center"/>
            <w:hideMark/>
          </w:tcPr>
          <w:p w14:paraId="2A8834B9" w14:textId="77777777" w:rsidR="00577A0D" w:rsidRPr="0033138B" w:rsidRDefault="00577A0D" w:rsidP="00AA4290">
            <w:pPr>
              <w:spacing w:after="0" w:line="240" w:lineRule="auto"/>
              <w:rPr>
                <w:rFonts w:eastAsia="Times New Roman" w:cs="Times New Roman"/>
                <w:color w:val="000000"/>
                <w:sz w:val="18"/>
                <w:szCs w:val="18"/>
                <w:lang w:eastAsia="en-GB"/>
              </w:rPr>
            </w:pPr>
          </w:p>
        </w:tc>
        <w:tc>
          <w:tcPr>
            <w:tcW w:w="1067" w:type="pct"/>
            <w:vMerge/>
            <w:vAlign w:val="center"/>
            <w:hideMark/>
          </w:tcPr>
          <w:p w14:paraId="465B5ED8" w14:textId="77777777" w:rsidR="00577A0D" w:rsidRPr="0033138B" w:rsidRDefault="00577A0D" w:rsidP="00AA4290">
            <w:pPr>
              <w:spacing w:after="0" w:line="240" w:lineRule="auto"/>
              <w:rPr>
                <w:rFonts w:eastAsia="Times New Roman" w:cs="Times New Roman"/>
                <w:color w:val="000000"/>
                <w:sz w:val="18"/>
                <w:szCs w:val="18"/>
                <w:lang w:eastAsia="en-GB"/>
              </w:rPr>
            </w:pPr>
          </w:p>
        </w:tc>
        <w:tc>
          <w:tcPr>
            <w:tcW w:w="1156" w:type="pct"/>
            <w:vMerge/>
            <w:vAlign w:val="center"/>
            <w:hideMark/>
          </w:tcPr>
          <w:p w14:paraId="3A5262CE" w14:textId="77777777" w:rsidR="00577A0D" w:rsidRPr="0033138B" w:rsidRDefault="00577A0D" w:rsidP="00AA4290">
            <w:pPr>
              <w:spacing w:after="0" w:line="240" w:lineRule="auto"/>
              <w:rPr>
                <w:rFonts w:eastAsia="Times New Roman" w:cs="Times New Roman"/>
                <w:color w:val="000000"/>
                <w:sz w:val="18"/>
                <w:szCs w:val="18"/>
                <w:lang w:eastAsia="en-GB"/>
              </w:rPr>
            </w:pPr>
          </w:p>
        </w:tc>
        <w:tc>
          <w:tcPr>
            <w:tcW w:w="578" w:type="pct"/>
            <w:vMerge/>
            <w:vAlign w:val="center"/>
          </w:tcPr>
          <w:p w14:paraId="05A5469E" w14:textId="77777777" w:rsidR="00577A0D" w:rsidRPr="0033138B" w:rsidRDefault="00577A0D" w:rsidP="00AA4290">
            <w:pPr>
              <w:spacing w:after="0" w:line="240" w:lineRule="auto"/>
              <w:rPr>
                <w:rFonts w:eastAsia="Times New Roman" w:cs="Times New Roman"/>
                <w:color w:val="000000"/>
                <w:sz w:val="18"/>
                <w:szCs w:val="18"/>
                <w:lang w:eastAsia="en-GB"/>
              </w:rPr>
            </w:pPr>
          </w:p>
        </w:tc>
        <w:tc>
          <w:tcPr>
            <w:tcW w:w="466" w:type="pct"/>
            <w:vMerge/>
            <w:vAlign w:val="center"/>
            <w:hideMark/>
          </w:tcPr>
          <w:p w14:paraId="3092BD58" w14:textId="77777777" w:rsidR="00577A0D" w:rsidRPr="0033138B" w:rsidRDefault="00577A0D" w:rsidP="00AA4290">
            <w:pPr>
              <w:spacing w:after="0" w:line="240" w:lineRule="auto"/>
              <w:rPr>
                <w:rFonts w:eastAsia="Times New Roman" w:cs="Times New Roman"/>
                <w:color w:val="000000"/>
                <w:sz w:val="18"/>
                <w:szCs w:val="18"/>
                <w:lang w:eastAsia="en-GB"/>
              </w:rPr>
            </w:pPr>
          </w:p>
        </w:tc>
      </w:tr>
      <w:tr w:rsidR="00297DC9" w:rsidRPr="0033138B" w14:paraId="4361C686" w14:textId="77777777" w:rsidTr="00297DC9">
        <w:trPr>
          <w:trHeight w:val="281"/>
        </w:trPr>
        <w:tc>
          <w:tcPr>
            <w:tcW w:w="532" w:type="pct"/>
            <w:shd w:val="clear" w:color="auto" w:fill="FFFFFF" w:themeFill="background1"/>
            <w:vAlign w:val="center"/>
          </w:tcPr>
          <w:p w14:paraId="1AD1D0AF" w14:textId="77777777" w:rsidR="001307ED" w:rsidRPr="00AA4290" w:rsidRDefault="001307ED" w:rsidP="00AA4290">
            <w:pPr>
              <w:spacing w:after="0" w:line="240" w:lineRule="auto"/>
              <w:jc w:val="center"/>
              <w:rPr>
                <w:i/>
                <w:color w:val="FF9900"/>
                <w:sz w:val="18"/>
                <w:szCs w:val="18"/>
              </w:rPr>
            </w:pPr>
            <w:r w:rsidRPr="00AA4290">
              <w:rPr>
                <w:b/>
                <w:color w:val="FF9900"/>
                <w:sz w:val="18"/>
                <w:szCs w:val="18"/>
              </w:rPr>
              <w:t>IMPACT</w:t>
            </w:r>
            <w:r w:rsidRPr="00AA4290">
              <w:rPr>
                <w:i/>
                <w:color w:val="FF9900"/>
                <w:sz w:val="18"/>
                <w:szCs w:val="18"/>
              </w:rPr>
              <w:t xml:space="preserve"> </w:t>
            </w:r>
          </w:p>
          <w:p w14:paraId="1CA947EC" w14:textId="518403BF" w:rsidR="00BB29DE" w:rsidRPr="00192A8F" w:rsidRDefault="00BB29DE" w:rsidP="00AA4290">
            <w:pPr>
              <w:spacing w:after="0" w:line="240" w:lineRule="auto"/>
              <w:jc w:val="center"/>
              <w:rPr>
                <w:rFonts w:eastAsia="Times New Roman" w:cs="Times New Roman"/>
                <w:i/>
                <w:color w:val="000000"/>
                <w:sz w:val="18"/>
                <w:szCs w:val="18"/>
                <w:lang w:eastAsia="en-GB"/>
              </w:rPr>
            </w:pPr>
            <w:r w:rsidRPr="00AA4290">
              <w:rPr>
                <w:i/>
                <w:color w:val="FF9900"/>
                <w:sz w:val="18"/>
                <w:szCs w:val="18"/>
              </w:rPr>
              <w:t xml:space="preserve">When planning, think about the full range of possible impact areas: </w:t>
            </w:r>
            <w:r w:rsidRPr="00AA4290">
              <w:rPr>
                <w:b/>
                <w:i/>
                <w:color w:val="FF9900"/>
                <w:sz w:val="18"/>
                <w:szCs w:val="18"/>
              </w:rPr>
              <w:t>academic, conceptual, capa</w:t>
            </w:r>
            <w:r w:rsidR="00163A6C">
              <w:rPr>
                <w:b/>
                <w:i/>
                <w:color w:val="FF9900"/>
                <w:sz w:val="18"/>
                <w:szCs w:val="18"/>
              </w:rPr>
              <w:t xml:space="preserve">city-building, collective, and </w:t>
            </w:r>
            <w:r w:rsidRPr="00AA4290">
              <w:rPr>
                <w:b/>
                <w:i/>
                <w:color w:val="FF9900"/>
                <w:sz w:val="18"/>
                <w:szCs w:val="18"/>
              </w:rPr>
              <w:t>instrumental impact</w:t>
            </w:r>
          </w:p>
        </w:tc>
        <w:tc>
          <w:tcPr>
            <w:tcW w:w="1201" w:type="pct"/>
            <w:vAlign w:val="center"/>
          </w:tcPr>
          <w:p w14:paraId="3F7CD643" w14:textId="57EDD0BA" w:rsidR="00BB29DE" w:rsidRDefault="00BB29DE" w:rsidP="00AA4290">
            <w:pPr>
              <w:spacing w:after="0" w:line="240" w:lineRule="auto"/>
              <w:rPr>
                <w:sz w:val="18"/>
              </w:rPr>
            </w:pPr>
            <w:r w:rsidRPr="0033138B">
              <w:rPr>
                <w:rFonts w:eastAsia="Times New Roman" w:cs="Times New Roman"/>
                <w:color w:val="000000"/>
                <w:sz w:val="18"/>
                <w:szCs w:val="18"/>
                <w:lang w:eastAsia="en-GB"/>
              </w:rPr>
              <w:t>•</w:t>
            </w:r>
            <w:r>
              <w:rPr>
                <w:rFonts w:eastAsia="Times New Roman" w:cs="Times New Roman"/>
                <w:color w:val="000000"/>
                <w:sz w:val="18"/>
                <w:szCs w:val="18"/>
                <w:lang w:eastAsia="en-GB"/>
              </w:rPr>
              <w:t xml:space="preserve"> </w:t>
            </w:r>
            <w:r w:rsidRPr="000250DA">
              <w:rPr>
                <w:sz w:val="18"/>
              </w:rPr>
              <w:t>Contributi</w:t>
            </w:r>
            <w:r>
              <w:rPr>
                <w:sz w:val="18"/>
              </w:rPr>
              <w:t xml:space="preserve">on </w:t>
            </w:r>
            <w:r w:rsidRPr="000250DA">
              <w:rPr>
                <w:sz w:val="18"/>
              </w:rPr>
              <w:t>to the long-term scientific evidence base (e.g. high-quality</w:t>
            </w:r>
            <w:r>
              <w:rPr>
                <w:sz w:val="18"/>
              </w:rPr>
              <w:t xml:space="preserve"> </w:t>
            </w:r>
            <w:r w:rsidRPr="000250DA">
              <w:rPr>
                <w:sz w:val="18"/>
              </w:rPr>
              <w:t>peer-reviewed books, journals</w:t>
            </w:r>
            <w:r w:rsidRPr="000250DA">
              <w:rPr>
                <w:sz w:val="18"/>
              </w:rPr>
              <w:t>)</w:t>
            </w:r>
          </w:p>
          <w:p w14:paraId="338CD538" w14:textId="73DEA618" w:rsidR="00BB29DE" w:rsidRDefault="00BB29DE" w:rsidP="00AA4290">
            <w:pPr>
              <w:spacing w:after="0" w:line="240" w:lineRule="auto"/>
              <w:rPr>
                <w:rFonts w:eastAsia="Times New Roman" w:cs="Times New Roman"/>
                <w:color w:val="000000"/>
                <w:sz w:val="18"/>
                <w:szCs w:val="18"/>
                <w:lang w:eastAsia="en-GB"/>
              </w:rPr>
            </w:pPr>
            <w:r w:rsidRPr="0033138B">
              <w:rPr>
                <w:rFonts w:eastAsia="Times New Roman" w:cs="Times New Roman"/>
                <w:color w:val="000000"/>
                <w:sz w:val="18"/>
                <w:szCs w:val="18"/>
                <w:lang w:eastAsia="en-GB"/>
              </w:rPr>
              <w:t>•</w:t>
            </w:r>
            <w:r>
              <w:rPr>
                <w:rFonts w:eastAsia="Times New Roman" w:cs="Times New Roman"/>
                <w:color w:val="000000"/>
                <w:sz w:val="18"/>
                <w:szCs w:val="18"/>
                <w:lang w:eastAsia="en-GB"/>
              </w:rPr>
              <w:t xml:space="preserve"> New/changed p</w:t>
            </w:r>
            <w:r w:rsidRPr="0033138B">
              <w:rPr>
                <w:rFonts w:eastAsia="Times New Roman" w:cs="Times New Roman"/>
                <w:color w:val="000000"/>
                <w:sz w:val="18"/>
                <w:szCs w:val="18"/>
                <w:lang w:eastAsia="en-GB"/>
              </w:rPr>
              <w:t>olic</w:t>
            </w:r>
            <w:r>
              <w:rPr>
                <w:rFonts w:eastAsia="Times New Roman" w:cs="Times New Roman"/>
                <w:color w:val="000000"/>
                <w:sz w:val="18"/>
                <w:szCs w:val="18"/>
                <w:lang w:eastAsia="en-GB"/>
              </w:rPr>
              <w:t xml:space="preserve">y or curricula </w:t>
            </w:r>
            <w:r w:rsidRPr="0033138B">
              <w:rPr>
                <w:rFonts w:eastAsia="Times New Roman" w:cs="Times New Roman"/>
                <w:color w:val="000000"/>
                <w:sz w:val="18"/>
                <w:szCs w:val="18"/>
                <w:lang w:eastAsia="en-GB"/>
              </w:rPr>
              <w:t>based on research</w:t>
            </w:r>
            <w:r>
              <w:rPr>
                <w:rFonts w:eastAsia="Times New Roman" w:cs="Times New Roman"/>
                <w:color w:val="000000"/>
                <w:sz w:val="18"/>
                <w:szCs w:val="18"/>
                <w:lang w:eastAsia="en-GB"/>
              </w:rPr>
              <w:t xml:space="preserve"> outputs</w:t>
            </w:r>
            <w:r w:rsidRPr="0033138B">
              <w:rPr>
                <w:rFonts w:eastAsia="Times New Roman" w:cs="Times New Roman"/>
                <w:color w:val="000000"/>
                <w:sz w:val="18"/>
                <w:szCs w:val="18"/>
                <w:lang w:eastAsia="en-GB"/>
              </w:rPr>
              <w:t xml:space="preserve"> </w:t>
            </w:r>
            <w:r w:rsidRPr="0033138B">
              <w:rPr>
                <w:rFonts w:eastAsia="Times New Roman" w:cs="Times New Roman"/>
                <w:color w:val="000000"/>
                <w:sz w:val="18"/>
                <w:szCs w:val="18"/>
                <w:lang w:eastAsia="en-GB"/>
              </w:rPr>
              <w:br/>
              <w:t>•</w:t>
            </w:r>
            <w:r>
              <w:rPr>
                <w:rFonts w:eastAsia="Times New Roman" w:cs="Times New Roman"/>
                <w:color w:val="000000"/>
                <w:sz w:val="18"/>
                <w:szCs w:val="18"/>
                <w:lang w:eastAsia="en-GB"/>
              </w:rPr>
              <w:t xml:space="preserve"> </w:t>
            </w:r>
            <w:r w:rsidRPr="0033138B">
              <w:rPr>
                <w:rFonts w:eastAsia="Times New Roman" w:cs="Times New Roman"/>
                <w:color w:val="000000"/>
                <w:sz w:val="18"/>
                <w:szCs w:val="18"/>
                <w:lang w:eastAsia="en-GB"/>
              </w:rPr>
              <w:t xml:space="preserve">Behavioural changes </w:t>
            </w:r>
            <w:r>
              <w:rPr>
                <w:rFonts w:eastAsia="Times New Roman" w:cs="Times New Roman"/>
                <w:color w:val="000000"/>
                <w:sz w:val="18"/>
                <w:szCs w:val="18"/>
                <w:lang w:eastAsia="en-GB"/>
              </w:rPr>
              <w:t>of c</w:t>
            </w:r>
            <w:r w:rsidRPr="0033138B">
              <w:rPr>
                <w:rFonts w:eastAsia="Times New Roman" w:cs="Times New Roman"/>
                <w:color w:val="000000"/>
                <w:sz w:val="18"/>
                <w:szCs w:val="18"/>
                <w:lang w:eastAsia="en-GB"/>
              </w:rPr>
              <w:t>hildren/parents/</w:t>
            </w:r>
            <w:r>
              <w:rPr>
                <w:rFonts w:eastAsia="Times New Roman" w:cs="Times New Roman"/>
                <w:color w:val="000000"/>
                <w:sz w:val="18"/>
                <w:szCs w:val="18"/>
                <w:lang w:eastAsia="en-GB"/>
              </w:rPr>
              <w:t>educators/child practitioners</w:t>
            </w:r>
          </w:p>
          <w:p w14:paraId="1A571459" w14:textId="3F96CF18" w:rsidR="00BB29DE" w:rsidRDefault="00BB29DE" w:rsidP="00AA4290">
            <w:pPr>
              <w:spacing w:after="0" w:line="240" w:lineRule="auto"/>
              <w:rPr>
                <w:rFonts w:eastAsia="Times New Roman" w:cs="Times New Roman"/>
                <w:bCs/>
                <w:color w:val="000000"/>
                <w:sz w:val="18"/>
                <w:szCs w:val="18"/>
                <w:lang w:eastAsia="en-GB"/>
              </w:rPr>
            </w:pPr>
            <w:r w:rsidRPr="0033138B">
              <w:rPr>
                <w:rFonts w:eastAsia="Times New Roman" w:cs="Times New Roman"/>
                <w:b/>
                <w:bCs/>
                <w:color w:val="000000"/>
                <w:sz w:val="18"/>
                <w:szCs w:val="18"/>
                <w:lang w:eastAsia="en-GB"/>
              </w:rPr>
              <w:t>•</w:t>
            </w:r>
            <w:r>
              <w:rPr>
                <w:rFonts w:eastAsia="Times New Roman" w:cs="Times New Roman"/>
                <w:b/>
                <w:bCs/>
                <w:color w:val="000000"/>
                <w:sz w:val="18"/>
                <w:szCs w:val="18"/>
                <w:lang w:eastAsia="en-GB"/>
              </w:rPr>
              <w:t xml:space="preserve"> </w:t>
            </w:r>
            <w:r w:rsidRPr="005F454F">
              <w:rPr>
                <w:rFonts w:eastAsia="Times New Roman" w:cs="Times New Roman"/>
                <w:bCs/>
                <w:color w:val="000000"/>
                <w:sz w:val="18"/>
                <w:szCs w:val="18"/>
                <w:lang w:eastAsia="en-GB"/>
              </w:rPr>
              <w:t>Changes in individual</w:t>
            </w:r>
            <w:r w:rsidRPr="0033138B">
              <w:rPr>
                <w:rFonts w:eastAsia="Times New Roman" w:cs="Times New Roman"/>
                <w:b/>
                <w:bCs/>
                <w:color w:val="000000"/>
                <w:sz w:val="18"/>
                <w:szCs w:val="18"/>
                <w:lang w:eastAsia="en-GB"/>
              </w:rPr>
              <w:t xml:space="preserve"> </w:t>
            </w:r>
            <w:r w:rsidRPr="00EE7462">
              <w:rPr>
                <w:rFonts w:eastAsia="Times New Roman" w:cs="Times New Roman"/>
                <w:bCs/>
                <w:color w:val="000000"/>
                <w:sz w:val="18"/>
                <w:szCs w:val="18"/>
                <w:lang w:eastAsia="en-GB"/>
              </w:rPr>
              <w:t>or institutional knowled</w:t>
            </w:r>
            <w:r w:rsidR="00163A6C">
              <w:rPr>
                <w:rFonts w:eastAsia="Times New Roman" w:cs="Times New Roman"/>
                <w:bCs/>
                <w:color w:val="000000"/>
                <w:sz w:val="18"/>
                <w:szCs w:val="18"/>
                <w:lang w:eastAsia="en-GB"/>
              </w:rPr>
              <w:t>ge about child internet use</w:t>
            </w:r>
          </w:p>
          <w:p w14:paraId="59D379AB" w14:textId="1793A69C" w:rsidR="00BB29DE" w:rsidRDefault="00BB29DE" w:rsidP="00AA4290">
            <w:pPr>
              <w:spacing w:after="0" w:line="240" w:lineRule="auto"/>
              <w:rPr>
                <w:rFonts w:eastAsia="Times New Roman" w:cs="Times New Roman"/>
                <w:bCs/>
                <w:color w:val="000000"/>
                <w:sz w:val="18"/>
                <w:szCs w:val="18"/>
                <w:lang w:eastAsia="en-GB"/>
              </w:rPr>
            </w:pPr>
            <w:r w:rsidRPr="0033138B">
              <w:rPr>
                <w:rFonts w:eastAsia="Times New Roman" w:cs="Times New Roman"/>
                <w:b/>
                <w:bCs/>
                <w:color w:val="000000"/>
                <w:sz w:val="18"/>
                <w:szCs w:val="18"/>
                <w:lang w:eastAsia="en-GB"/>
              </w:rPr>
              <w:t>•</w:t>
            </w:r>
            <w:r>
              <w:rPr>
                <w:rFonts w:eastAsia="Times New Roman" w:cs="Times New Roman"/>
                <w:b/>
                <w:bCs/>
                <w:color w:val="000000"/>
                <w:sz w:val="18"/>
                <w:szCs w:val="18"/>
                <w:lang w:eastAsia="en-GB"/>
              </w:rPr>
              <w:t xml:space="preserve"> </w:t>
            </w:r>
            <w:r w:rsidRPr="00F77368">
              <w:rPr>
                <w:rFonts w:eastAsia="Times New Roman" w:cs="Times New Roman"/>
                <w:bCs/>
                <w:color w:val="000000"/>
                <w:sz w:val="18"/>
                <w:szCs w:val="18"/>
                <w:lang w:eastAsia="en-GB"/>
              </w:rPr>
              <w:t>Changed media</w:t>
            </w:r>
            <w:r>
              <w:rPr>
                <w:rFonts w:eastAsia="Times New Roman" w:cs="Times New Roman"/>
                <w:b/>
                <w:bCs/>
                <w:color w:val="000000"/>
                <w:sz w:val="18"/>
                <w:szCs w:val="18"/>
                <w:lang w:eastAsia="en-GB"/>
              </w:rPr>
              <w:t xml:space="preserve"> </w:t>
            </w:r>
            <w:r w:rsidR="00163A6C">
              <w:rPr>
                <w:rFonts w:eastAsia="Times New Roman" w:cs="Times New Roman"/>
                <w:bCs/>
                <w:color w:val="000000"/>
                <w:sz w:val="18"/>
                <w:szCs w:val="18"/>
                <w:lang w:eastAsia="en-GB"/>
              </w:rPr>
              <w:t>discourse</w:t>
            </w:r>
            <w:r>
              <w:rPr>
                <w:rFonts w:eastAsia="Times New Roman" w:cs="Times New Roman"/>
                <w:bCs/>
                <w:color w:val="000000"/>
                <w:sz w:val="18"/>
                <w:szCs w:val="18"/>
                <w:lang w:eastAsia="en-GB"/>
              </w:rPr>
              <w:t xml:space="preserve"> </w:t>
            </w:r>
          </w:p>
          <w:p w14:paraId="6B62B203" w14:textId="77777777" w:rsidR="00BB29DE" w:rsidRDefault="00BB29DE" w:rsidP="00AA4290">
            <w:pPr>
              <w:spacing w:after="0" w:line="240" w:lineRule="auto"/>
              <w:rPr>
                <w:sz w:val="18"/>
              </w:rPr>
            </w:pPr>
            <w:r w:rsidRPr="0033138B">
              <w:rPr>
                <w:rFonts w:eastAsia="Times New Roman" w:cs="Times New Roman"/>
                <w:b/>
                <w:bCs/>
                <w:color w:val="000000"/>
                <w:sz w:val="18"/>
                <w:szCs w:val="18"/>
                <w:lang w:eastAsia="en-GB"/>
              </w:rPr>
              <w:t>•</w:t>
            </w:r>
            <w:r>
              <w:rPr>
                <w:rFonts w:eastAsia="Times New Roman" w:cs="Times New Roman"/>
                <w:b/>
                <w:bCs/>
                <w:color w:val="000000"/>
                <w:sz w:val="18"/>
                <w:szCs w:val="18"/>
                <w:lang w:eastAsia="en-GB"/>
              </w:rPr>
              <w:t xml:space="preserve"> </w:t>
            </w:r>
            <w:r w:rsidRPr="004A25B5">
              <w:rPr>
                <w:sz w:val="18"/>
              </w:rPr>
              <w:t>Buil</w:t>
            </w:r>
            <w:r>
              <w:rPr>
                <w:sz w:val="18"/>
              </w:rPr>
              <w:t>t</w:t>
            </w:r>
            <w:r w:rsidRPr="004A25B5">
              <w:rPr>
                <w:sz w:val="18"/>
              </w:rPr>
              <w:t xml:space="preserve"> </w:t>
            </w:r>
            <w:r>
              <w:rPr>
                <w:sz w:val="18"/>
              </w:rPr>
              <w:t xml:space="preserve">new </w:t>
            </w:r>
            <w:r w:rsidRPr="004A25B5">
              <w:rPr>
                <w:sz w:val="18"/>
              </w:rPr>
              <w:t>capacity</w:t>
            </w:r>
            <w:r>
              <w:rPr>
                <w:sz w:val="18"/>
              </w:rPr>
              <w:t>, knowledge or skills</w:t>
            </w:r>
          </w:p>
          <w:p w14:paraId="2538E175" w14:textId="166B6ED0" w:rsidR="00BB29DE" w:rsidRPr="006C701C" w:rsidRDefault="00BB29DE" w:rsidP="00AA4290">
            <w:pPr>
              <w:spacing w:after="0" w:line="240" w:lineRule="auto"/>
              <w:rPr>
                <w:rFonts w:eastAsia="Times New Roman" w:cs="Times New Roman"/>
                <w:color w:val="000000"/>
                <w:sz w:val="18"/>
                <w:szCs w:val="18"/>
                <w:lang w:eastAsia="en-GB"/>
              </w:rPr>
            </w:pPr>
            <w:r w:rsidRPr="0033138B">
              <w:rPr>
                <w:rFonts w:eastAsia="Times New Roman" w:cs="Times New Roman"/>
                <w:b/>
                <w:bCs/>
                <w:color w:val="000000"/>
                <w:sz w:val="18"/>
                <w:szCs w:val="18"/>
                <w:lang w:eastAsia="en-GB"/>
              </w:rPr>
              <w:t>•</w:t>
            </w:r>
            <w:r>
              <w:rPr>
                <w:rFonts w:eastAsia="Times New Roman" w:cs="Times New Roman"/>
                <w:b/>
                <w:bCs/>
                <w:color w:val="000000"/>
                <w:sz w:val="18"/>
                <w:szCs w:val="18"/>
                <w:lang w:eastAsia="en-GB"/>
              </w:rPr>
              <w:t xml:space="preserve"> </w:t>
            </w:r>
            <w:r w:rsidRPr="00BB29DE">
              <w:rPr>
                <w:rFonts w:eastAsia="Times New Roman" w:cs="Times New Roman"/>
                <w:bCs/>
                <w:color w:val="000000"/>
                <w:sz w:val="18"/>
                <w:szCs w:val="18"/>
                <w:lang w:eastAsia="en-GB"/>
              </w:rPr>
              <w:t>Ex</w:t>
            </w:r>
            <w:r>
              <w:rPr>
                <w:rFonts w:eastAsia="Times New Roman" w:cs="Times New Roman"/>
                <w:bCs/>
                <w:color w:val="000000"/>
                <w:sz w:val="18"/>
                <w:szCs w:val="18"/>
                <w:lang w:eastAsia="en-GB"/>
              </w:rPr>
              <w:t xml:space="preserve">amples of brokering </w:t>
            </w:r>
            <w:r w:rsidRPr="004A25B5">
              <w:rPr>
                <w:sz w:val="18"/>
              </w:rPr>
              <w:t>new partnerships, networks or strategic alliances</w:t>
            </w:r>
          </w:p>
        </w:tc>
        <w:tc>
          <w:tcPr>
            <w:tcW w:w="1067" w:type="pct"/>
            <w:vAlign w:val="center"/>
          </w:tcPr>
          <w:p w14:paraId="5ECE12ED" w14:textId="05A6C89D" w:rsidR="00BB29DE" w:rsidRDefault="00BB29DE" w:rsidP="00AA4290">
            <w:pPr>
              <w:spacing w:after="0" w:line="240" w:lineRule="auto"/>
              <w:rPr>
                <w:rFonts w:eastAsia="Times New Roman" w:cs="Times New Roman"/>
                <w:color w:val="000000"/>
                <w:sz w:val="18"/>
                <w:szCs w:val="18"/>
                <w:lang w:eastAsia="en-GB"/>
              </w:rPr>
            </w:pPr>
            <w:r w:rsidRPr="0033138B">
              <w:rPr>
                <w:rFonts w:eastAsia="Times New Roman" w:cs="Times New Roman"/>
                <w:color w:val="000000"/>
                <w:sz w:val="18"/>
                <w:szCs w:val="18"/>
                <w:lang w:eastAsia="en-GB"/>
              </w:rPr>
              <w:t>•</w:t>
            </w:r>
            <w:r>
              <w:rPr>
                <w:rFonts w:eastAsia="Times New Roman" w:cs="Times New Roman"/>
                <w:color w:val="000000"/>
                <w:sz w:val="18"/>
                <w:szCs w:val="18"/>
                <w:lang w:eastAsia="en-GB"/>
              </w:rPr>
              <w:t xml:space="preserve"> </w:t>
            </w:r>
            <w:r w:rsidR="00163A6C">
              <w:rPr>
                <w:rFonts w:eastAsia="Times New Roman" w:cs="Times New Roman"/>
                <w:color w:val="000000"/>
                <w:sz w:val="18"/>
                <w:szCs w:val="18"/>
                <w:lang w:eastAsia="en-GB"/>
              </w:rPr>
              <w:t>Content analysis of policy</w:t>
            </w:r>
            <w:r w:rsidRPr="0033138B">
              <w:rPr>
                <w:rFonts w:eastAsia="Times New Roman" w:cs="Times New Roman"/>
                <w:color w:val="000000"/>
                <w:sz w:val="18"/>
                <w:szCs w:val="18"/>
                <w:lang w:eastAsia="en-GB"/>
              </w:rPr>
              <w:br/>
              <w:t>•</w:t>
            </w:r>
            <w:r>
              <w:rPr>
                <w:rFonts w:eastAsia="Times New Roman" w:cs="Times New Roman"/>
                <w:color w:val="000000"/>
                <w:sz w:val="18"/>
                <w:szCs w:val="18"/>
                <w:lang w:eastAsia="en-GB"/>
              </w:rPr>
              <w:t xml:space="preserve"> </w:t>
            </w:r>
            <w:r w:rsidR="00163A6C">
              <w:rPr>
                <w:rFonts w:eastAsia="Times New Roman" w:cs="Times New Roman"/>
                <w:color w:val="000000"/>
                <w:sz w:val="18"/>
                <w:szCs w:val="18"/>
                <w:lang w:eastAsia="en-GB"/>
              </w:rPr>
              <w:t>Tracking activities</w:t>
            </w:r>
            <w:r w:rsidRPr="0033138B">
              <w:rPr>
                <w:rFonts w:eastAsia="Times New Roman" w:cs="Times New Roman"/>
                <w:color w:val="000000"/>
                <w:sz w:val="18"/>
                <w:szCs w:val="18"/>
                <w:lang w:eastAsia="en-GB"/>
              </w:rPr>
              <w:br/>
              <w:t>•</w:t>
            </w:r>
            <w:r>
              <w:rPr>
                <w:rFonts w:eastAsia="Times New Roman" w:cs="Times New Roman"/>
                <w:color w:val="000000"/>
                <w:sz w:val="18"/>
                <w:szCs w:val="18"/>
                <w:lang w:eastAsia="en-GB"/>
              </w:rPr>
              <w:t xml:space="preserve"> </w:t>
            </w:r>
            <w:r w:rsidR="00163A6C">
              <w:rPr>
                <w:rFonts w:eastAsia="Times New Roman" w:cs="Times New Roman"/>
                <w:color w:val="000000"/>
                <w:sz w:val="18"/>
                <w:szCs w:val="18"/>
                <w:lang w:eastAsia="en-GB"/>
              </w:rPr>
              <w:t>Backward tracking techniques</w:t>
            </w:r>
            <w:r w:rsidRPr="0033138B">
              <w:rPr>
                <w:rFonts w:eastAsia="Times New Roman" w:cs="Times New Roman"/>
                <w:color w:val="000000"/>
                <w:sz w:val="18"/>
                <w:szCs w:val="18"/>
                <w:lang w:eastAsia="en-GB"/>
              </w:rPr>
              <w:t xml:space="preserve"> </w:t>
            </w:r>
            <w:r w:rsidRPr="0033138B">
              <w:rPr>
                <w:rFonts w:eastAsia="Times New Roman" w:cs="Times New Roman"/>
                <w:color w:val="000000"/>
                <w:sz w:val="18"/>
                <w:szCs w:val="18"/>
                <w:lang w:eastAsia="en-GB"/>
              </w:rPr>
              <w:br/>
              <w:t>•</w:t>
            </w:r>
            <w:r>
              <w:rPr>
                <w:rFonts w:eastAsia="Times New Roman" w:cs="Times New Roman"/>
                <w:color w:val="000000"/>
                <w:sz w:val="18"/>
                <w:szCs w:val="18"/>
                <w:lang w:eastAsia="en-GB"/>
              </w:rPr>
              <w:t xml:space="preserve"> </w:t>
            </w:r>
            <w:r w:rsidRPr="0033138B">
              <w:rPr>
                <w:rFonts w:eastAsia="Times New Roman" w:cs="Times New Roman"/>
                <w:color w:val="000000"/>
                <w:sz w:val="18"/>
                <w:szCs w:val="18"/>
                <w:lang w:eastAsia="en-GB"/>
              </w:rPr>
              <w:t>Internet-based searches on citation in policy</w:t>
            </w:r>
          </w:p>
          <w:p w14:paraId="122E0C3D" w14:textId="2232C53F" w:rsidR="00BB29DE" w:rsidRPr="006C701C" w:rsidRDefault="00BB29DE" w:rsidP="00AA4290">
            <w:pPr>
              <w:spacing w:after="0" w:line="240" w:lineRule="auto"/>
              <w:rPr>
                <w:rFonts w:eastAsia="Times New Roman" w:cs="Times New Roman"/>
                <w:color w:val="000000"/>
                <w:sz w:val="18"/>
                <w:szCs w:val="18"/>
                <w:lang w:eastAsia="en-GB"/>
              </w:rPr>
            </w:pPr>
            <w:r w:rsidRPr="0033138B">
              <w:rPr>
                <w:rFonts w:eastAsia="Times New Roman" w:cs="Times New Roman"/>
                <w:color w:val="000000"/>
                <w:sz w:val="18"/>
                <w:szCs w:val="18"/>
                <w:lang w:eastAsia="en-GB"/>
              </w:rPr>
              <w:t>•</w:t>
            </w:r>
            <w:r>
              <w:rPr>
                <w:rFonts w:eastAsia="Times New Roman" w:cs="Times New Roman"/>
                <w:color w:val="000000"/>
                <w:sz w:val="18"/>
                <w:szCs w:val="18"/>
                <w:lang w:eastAsia="en-GB"/>
              </w:rPr>
              <w:t xml:space="preserve"> </w:t>
            </w:r>
            <w:r w:rsidRPr="0033138B">
              <w:rPr>
                <w:rFonts w:eastAsia="Times New Roman" w:cs="Times New Roman"/>
                <w:color w:val="000000"/>
                <w:sz w:val="18"/>
                <w:szCs w:val="18"/>
                <w:lang w:eastAsia="en-GB"/>
              </w:rPr>
              <w:t xml:space="preserve">Review of </w:t>
            </w:r>
            <w:r>
              <w:rPr>
                <w:rFonts w:eastAsia="Times New Roman" w:cs="Times New Roman"/>
                <w:color w:val="000000"/>
                <w:sz w:val="18"/>
                <w:szCs w:val="18"/>
                <w:lang w:eastAsia="en-GB"/>
              </w:rPr>
              <w:t xml:space="preserve">understanding and knowledge of </w:t>
            </w:r>
            <w:r w:rsidR="00163A6C">
              <w:rPr>
                <w:rFonts w:eastAsia="Times New Roman" w:cs="Times New Roman"/>
                <w:color w:val="000000"/>
                <w:sz w:val="18"/>
                <w:szCs w:val="18"/>
                <w:lang w:eastAsia="en-GB"/>
              </w:rPr>
              <w:t>target groups</w:t>
            </w:r>
            <w:r w:rsidRPr="0033138B">
              <w:rPr>
                <w:rFonts w:eastAsia="Times New Roman" w:cs="Times New Roman"/>
                <w:color w:val="000000"/>
                <w:sz w:val="18"/>
                <w:szCs w:val="18"/>
                <w:lang w:eastAsia="en-GB"/>
              </w:rPr>
              <w:t xml:space="preserve"> </w:t>
            </w:r>
            <w:r w:rsidRPr="0033138B">
              <w:rPr>
                <w:rFonts w:eastAsia="Times New Roman" w:cs="Times New Roman"/>
                <w:color w:val="000000"/>
                <w:sz w:val="18"/>
                <w:szCs w:val="18"/>
                <w:lang w:eastAsia="en-GB"/>
              </w:rPr>
              <w:br/>
              <w:t>•</w:t>
            </w:r>
            <w:r>
              <w:rPr>
                <w:rFonts w:eastAsia="Times New Roman" w:cs="Times New Roman"/>
                <w:color w:val="000000"/>
                <w:sz w:val="18"/>
                <w:szCs w:val="18"/>
                <w:lang w:eastAsia="en-GB"/>
              </w:rPr>
              <w:t xml:space="preserve"> </w:t>
            </w:r>
            <w:r w:rsidRPr="0033138B">
              <w:rPr>
                <w:rFonts w:eastAsia="Times New Roman" w:cs="Times New Roman"/>
                <w:color w:val="000000"/>
                <w:sz w:val="18"/>
                <w:szCs w:val="18"/>
                <w:lang w:eastAsia="en-GB"/>
              </w:rPr>
              <w:t>T</w:t>
            </w:r>
            <w:r w:rsidR="00163A6C">
              <w:rPr>
                <w:rFonts w:eastAsia="Times New Roman" w:cs="Times New Roman"/>
                <w:color w:val="000000"/>
                <w:sz w:val="18"/>
                <w:szCs w:val="18"/>
                <w:lang w:eastAsia="en-GB"/>
              </w:rPr>
              <w:t xml:space="preserve">racking further use of research </w:t>
            </w:r>
            <w:r w:rsidRPr="0033138B">
              <w:rPr>
                <w:rFonts w:eastAsia="Times New Roman" w:cs="Times New Roman"/>
                <w:color w:val="000000"/>
                <w:sz w:val="18"/>
                <w:szCs w:val="18"/>
                <w:lang w:eastAsia="en-GB"/>
              </w:rPr>
              <w:br/>
              <w:t>•</w:t>
            </w:r>
            <w:r>
              <w:rPr>
                <w:rFonts w:eastAsia="Times New Roman" w:cs="Times New Roman"/>
                <w:color w:val="000000"/>
                <w:sz w:val="18"/>
                <w:szCs w:val="18"/>
                <w:lang w:eastAsia="en-GB"/>
              </w:rPr>
              <w:t xml:space="preserve"> </w:t>
            </w:r>
            <w:r w:rsidRPr="0033138B">
              <w:rPr>
                <w:rFonts w:eastAsia="Times New Roman" w:cs="Times New Roman"/>
                <w:color w:val="000000"/>
                <w:sz w:val="18"/>
                <w:szCs w:val="18"/>
                <w:lang w:eastAsia="en-GB"/>
              </w:rPr>
              <w:t>Research follow-up</w:t>
            </w:r>
          </w:p>
        </w:tc>
        <w:tc>
          <w:tcPr>
            <w:tcW w:w="1156" w:type="pct"/>
            <w:vAlign w:val="center"/>
          </w:tcPr>
          <w:p w14:paraId="53D85E6B" w14:textId="778E1986" w:rsidR="00BB29DE" w:rsidRDefault="00BB29DE" w:rsidP="00AA4290">
            <w:pPr>
              <w:spacing w:after="0" w:line="240" w:lineRule="auto"/>
              <w:rPr>
                <w:color w:val="000000"/>
                <w:sz w:val="18"/>
                <w:szCs w:val="18"/>
              </w:rPr>
            </w:pPr>
            <w:r w:rsidRPr="00AD7D50">
              <w:rPr>
                <w:color w:val="000000"/>
                <w:sz w:val="18"/>
                <w:szCs w:val="18"/>
              </w:rPr>
              <w:t>•</w:t>
            </w:r>
            <w:r>
              <w:rPr>
                <w:color w:val="000000"/>
                <w:sz w:val="18"/>
                <w:szCs w:val="18"/>
              </w:rPr>
              <w:t xml:space="preserve"> </w:t>
            </w:r>
            <w:r w:rsidRPr="00AD7D50">
              <w:rPr>
                <w:color w:val="000000"/>
                <w:sz w:val="18"/>
                <w:szCs w:val="18"/>
              </w:rPr>
              <w:t>Levels of understanding of key concepts or theories among</w:t>
            </w:r>
            <w:r w:rsidR="00163A6C">
              <w:rPr>
                <w:color w:val="000000"/>
                <w:sz w:val="18"/>
                <w:szCs w:val="18"/>
              </w:rPr>
              <w:t xml:space="preserve"> stakeholders</w:t>
            </w:r>
            <w:r w:rsidRPr="00AD7D50">
              <w:rPr>
                <w:color w:val="000000"/>
                <w:sz w:val="18"/>
                <w:szCs w:val="18"/>
              </w:rPr>
              <w:br/>
              <w:t>•</w:t>
            </w:r>
            <w:r>
              <w:rPr>
                <w:color w:val="000000"/>
                <w:sz w:val="18"/>
                <w:szCs w:val="18"/>
              </w:rPr>
              <w:t xml:space="preserve"> </w:t>
            </w:r>
            <w:r w:rsidRPr="00AD7D50">
              <w:rPr>
                <w:color w:val="000000"/>
                <w:sz w:val="18"/>
                <w:szCs w:val="18"/>
              </w:rPr>
              <w:t>Levels of self-expressed commitment to specif</w:t>
            </w:r>
            <w:r w:rsidR="00163A6C">
              <w:rPr>
                <w:color w:val="000000"/>
                <w:sz w:val="18"/>
                <w:szCs w:val="18"/>
              </w:rPr>
              <w:t>ic areas and actions identified</w:t>
            </w:r>
            <w:r w:rsidRPr="00AD7D50">
              <w:rPr>
                <w:color w:val="000000"/>
                <w:sz w:val="18"/>
                <w:szCs w:val="18"/>
              </w:rPr>
              <w:t xml:space="preserve"> </w:t>
            </w:r>
            <w:r w:rsidRPr="00AD7D50">
              <w:rPr>
                <w:color w:val="000000"/>
                <w:sz w:val="18"/>
                <w:szCs w:val="18"/>
              </w:rPr>
              <w:br/>
              <w:t>•</w:t>
            </w:r>
            <w:r>
              <w:rPr>
                <w:color w:val="000000"/>
                <w:sz w:val="18"/>
                <w:szCs w:val="18"/>
              </w:rPr>
              <w:t xml:space="preserve"> </w:t>
            </w:r>
            <w:r w:rsidRPr="00AD7D50">
              <w:rPr>
                <w:color w:val="000000"/>
                <w:sz w:val="18"/>
                <w:szCs w:val="18"/>
              </w:rPr>
              <w:t>Levels of new knowledge about i</w:t>
            </w:r>
            <w:r w:rsidR="00163A6C">
              <w:rPr>
                <w:color w:val="000000"/>
                <w:sz w:val="18"/>
                <w:szCs w:val="18"/>
              </w:rPr>
              <w:t>ssues addressed in the research</w:t>
            </w:r>
          </w:p>
          <w:p w14:paraId="0B98459F" w14:textId="7AE71062" w:rsidR="00BB29DE" w:rsidRPr="006C701C" w:rsidRDefault="00BB29DE" w:rsidP="00163A6C">
            <w:pPr>
              <w:spacing w:after="0" w:line="240" w:lineRule="auto"/>
              <w:rPr>
                <w:rFonts w:eastAsia="Times New Roman" w:cs="Times New Roman"/>
                <w:color w:val="000000"/>
                <w:sz w:val="18"/>
                <w:szCs w:val="18"/>
                <w:lang w:eastAsia="en-GB"/>
              </w:rPr>
            </w:pPr>
            <w:r w:rsidRPr="0033138B">
              <w:rPr>
                <w:rFonts w:eastAsia="Times New Roman" w:cs="Times New Roman"/>
                <w:color w:val="000000"/>
                <w:sz w:val="18"/>
                <w:szCs w:val="18"/>
                <w:lang w:eastAsia="en-GB"/>
              </w:rPr>
              <w:t>•</w:t>
            </w:r>
            <w:r w:rsidRPr="0033138B" w:rsidDel="00E270A8">
              <w:rPr>
                <w:rFonts w:eastAsia="Times New Roman" w:cs="Times New Roman"/>
                <w:color w:val="000000"/>
                <w:sz w:val="18"/>
                <w:szCs w:val="18"/>
                <w:lang w:eastAsia="en-GB"/>
              </w:rPr>
              <w:t xml:space="preserve"> </w:t>
            </w:r>
            <w:r>
              <w:rPr>
                <w:rFonts w:eastAsia="Times New Roman" w:cs="Times New Roman"/>
                <w:color w:val="000000"/>
                <w:sz w:val="18"/>
                <w:szCs w:val="18"/>
                <w:lang w:eastAsia="en-GB"/>
              </w:rPr>
              <w:t>Examples of p</w:t>
            </w:r>
            <w:r w:rsidRPr="0033138B">
              <w:rPr>
                <w:rFonts w:eastAsia="Times New Roman" w:cs="Times New Roman"/>
                <w:color w:val="000000"/>
                <w:sz w:val="18"/>
                <w:szCs w:val="18"/>
                <w:lang w:eastAsia="en-GB"/>
              </w:rPr>
              <w:t>olic</w:t>
            </w:r>
            <w:r>
              <w:rPr>
                <w:rFonts w:eastAsia="Times New Roman" w:cs="Times New Roman"/>
                <w:color w:val="000000"/>
                <w:sz w:val="18"/>
                <w:szCs w:val="18"/>
                <w:lang w:eastAsia="en-GB"/>
              </w:rPr>
              <w:t>y and curricula changes</w:t>
            </w:r>
            <w:r w:rsidRPr="0033138B">
              <w:rPr>
                <w:rFonts w:eastAsia="Times New Roman" w:cs="Times New Roman"/>
                <w:color w:val="000000"/>
                <w:sz w:val="18"/>
                <w:szCs w:val="18"/>
                <w:lang w:eastAsia="en-GB"/>
              </w:rPr>
              <w:t xml:space="preserve"> based on research</w:t>
            </w:r>
            <w:r w:rsidR="00163A6C">
              <w:rPr>
                <w:rFonts w:eastAsia="Times New Roman" w:cs="Times New Roman"/>
                <w:color w:val="000000"/>
                <w:sz w:val="18"/>
                <w:szCs w:val="18"/>
                <w:lang w:eastAsia="en-GB"/>
              </w:rPr>
              <w:t xml:space="preserve"> outputs</w:t>
            </w:r>
            <w:r>
              <w:rPr>
                <w:rFonts w:eastAsia="Times New Roman" w:cs="Times New Roman"/>
                <w:color w:val="000000"/>
                <w:sz w:val="18"/>
                <w:szCs w:val="18"/>
                <w:lang w:eastAsia="en-GB"/>
              </w:rPr>
              <w:t xml:space="preserve"> </w:t>
            </w:r>
            <w:r w:rsidRPr="0033138B">
              <w:rPr>
                <w:rFonts w:eastAsia="Times New Roman" w:cs="Times New Roman"/>
                <w:color w:val="000000"/>
                <w:sz w:val="18"/>
                <w:szCs w:val="18"/>
                <w:lang w:eastAsia="en-GB"/>
              </w:rPr>
              <w:br/>
              <w:t>•</w:t>
            </w:r>
            <w:r>
              <w:rPr>
                <w:rFonts w:eastAsia="Times New Roman" w:cs="Times New Roman"/>
                <w:color w:val="000000"/>
                <w:sz w:val="18"/>
                <w:szCs w:val="18"/>
                <w:lang w:eastAsia="en-GB"/>
              </w:rPr>
              <w:t xml:space="preserve"> R</w:t>
            </w:r>
            <w:r w:rsidRPr="0033138B">
              <w:rPr>
                <w:rFonts w:eastAsia="Times New Roman" w:cs="Times New Roman"/>
                <w:color w:val="000000"/>
                <w:sz w:val="18"/>
                <w:szCs w:val="18"/>
                <w:lang w:eastAsia="en-GB"/>
              </w:rPr>
              <w:t xml:space="preserve">esearch </w:t>
            </w:r>
            <w:r>
              <w:rPr>
                <w:rFonts w:eastAsia="Times New Roman" w:cs="Times New Roman"/>
                <w:color w:val="000000"/>
                <w:sz w:val="18"/>
                <w:szCs w:val="18"/>
                <w:lang w:eastAsia="en-GB"/>
              </w:rPr>
              <w:t xml:space="preserve">outputs </w:t>
            </w:r>
            <w:r w:rsidRPr="0033138B">
              <w:rPr>
                <w:rFonts w:eastAsia="Times New Roman" w:cs="Times New Roman"/>
                <w:color w:val="000000"/>
                <w:sz w:val="18"/>
                <w:szCs w:val="18"/>
                <w:lang w:eastAsia="en-GB"/>
              </w:rPr>
              <w:t>cit</w:t>
            </w:r>
            <w:r w:rsidR="00163A6C">
              <w:rPr>
                <w:rFonts w:eastAsia="Times New Roman" w:cs="Times New Roman"/>
                <w:color w:val="000000"/>
                <w:sz w:val="18"/>
                <w:szCs w:val="18"/>
                <w:lang w:eastAsia="en-GB"/>
              </w:rPr>
              <w:t>ed in policy/practice documents</w:t>
            </w:r>
            <w:r w:rsidRPr="0033138B">
              <w:rPr>
                <w:rFonts w:eastAsia="Times New Roman" w:cs="Times New Roman"/>
                <w:color w:val="000000"/>
                <w:sz w:val="18"/>
                <w:szCs w:val="18"/>
                <w:lang w:eastAsia="en-GB"/>
              </w:rPr>
              <w:t xml:space="preserve"> </w:t>
            </w:r>
          </w:p>
        </w:tc>
        <w:tc>
          <w:tcPr>
            <w:tcW w:w="578" w:type="pct"/>
            <w:vAlign w:val="center"/>
          </w:tcPr>
          <w:p w14:paraId="79961562" w14:textId="77777777" w:rsidR="00BB29DE" w:rsidRPr="006C701C" w:rsidRDefault="00BB29DE" w:rsidP="00AA4290">
            <w:pPr>
              <w:spacing w:after="0" w:line="240" w:lineRule="auto"/>
              <w:rPr>
                <w:rFonts w:eastAsia="Times New Roman" w:cs="Times New Roman"/>
                <w:color w:val="000000"/>
                <w:sz w:val="18"/>
                <w:szCs w:val="18"/>
                <w:lang w:eastAsia="en-GB"/>
              </w:rPr>
            </w:pPr>
          </w:p>
        </w:tc>
        <w:tc>
          <w:tcPr>
            <w:tcW w:w="466" w:type="pct"/>
            <w:vAlign w:val="center"/>
          </w:tcPr>
          <w:p w14:paraId="6614B49D" w14:textId="35A44273" w:rsidR="00BB29DE" w:rsidRPr="006C701C" w:rsidRDefault="00BB29DE" w:rsidP="00AA4290">
            <w:pPr>
              <w:spacing w:after="0" w:line="240" w:lineRule="auto"/>
              <w:rPr>
                <w:rFonts w:eastAsia="Times New Roman" w:cs="Times New Roman"/>
                <w:color w:val="000000"/>
                <w:sz w:val="18"/>
                <w:szCs w:val="18"/>
                <w:lang w:eastAsia="en-GB"/>
              </w:rPr>
            </w:pPr>
          </w:p>
        </w:tc>
      </w:tr>
    </w:tbl>
    <w:p w14:paraId="3FCAA1D8" w14:textId="052F9C89" w:rsidR="00BD329D" w:rsidRDefault="00BD329D"/>
    <w:p w14:paraId="0DE1597D" w14:textId="0C7B0254" w:rsidR="00C24B50" w:rsidRDefault="00C24B50" w:rsidP="00F166DD">
      <w:pPr>
        <w:rPr>
          <w:b/>
          <w:u w:val="single"/>
        </w:rPr>
      </w:pPr>
    </w:p>
    <w:tbl>
      <w:tblPr>
        <w:tblpPr w:leftFromText="180" w:rightFromText="180" w:vertAnchor="text" w:horzAnchor="margin" w:tblpY="612"/>
        <w:tblOverlap w:val="never"/>
        <w:tblW w:w="47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4"/>
        <w:gridCol w:w="4475"/>
        <w:gridCol w:w="2795"/>
        <w:gridCol w:w="2656"/>
        <w:gridCol w:w="3351"/>
        <w:gridCol w:w="6"/>
      </w:tblGrid>
      <w:tr w:rsidR="00297DC9" w:rsidRPr="0033138B" w14:paraId="5BB839E5" w14:textId="77777777" w:rsidTr="00D821AC">
        <w:trPr>
          <w:trHeight w:val="505"/>
        </w:trPr>
        <w:tc>
          <w:tcPr>
            <w:tcW w:w="509" w:type="pct"/>
            <w:vMerge w:val="restart"/>
            <w:shd w:val="clear" w:color="auto" w:fill="auto"/>
            <w:vAlign w:val="center"/>
          </w:tcPr>
          <w:p w14:paraId="50D69278" w14:textId="77777777" w:rsidR="00297DC9" w:rsidRPr="00490946" w:rsidRDefault="00297DC9" w:rsidP="00E3769B">
            <w:pPr>
              <w:keepNext/>
              <w:keepLines/>
              <w:spacing w:before="120" w:after="0" w:line="240" w:lineRule="auto"/>
              <w:jc w:val="center"/>
              <w:rPr>
                <w:rFonts w:eastAsia="Times New Roman" w:cs="Times New Roman"/>
                <w:b/>
                <w:bCs/>
                <w:color w:val="000000"/>
                <w:sz w:val="18"/>
                <w:szCs w:val="18"/>
                <w:lang w:eastAsia="en-GB"/>
              </w:rPr>
            </w:pPr>
            <w:r>
              <w:rPr>
                <w:rFonts w:eastAsia="Times New Roman" w:cs="Times New Roman"/>
                <w:b/>
                <w:bCs/>
                <w:noProof/>
                <w:color w:val="000000"/>
                <w:sz w:val="18"/>
                <w:szCs w:val="18"/>
                <w:lang w:val="en-US"/>
              </w:rPr>
              <w:lastRenderedPageBreak/>
              <w:drawing>
                <wp:inline distT="0" distB="0" distL="0" distR="0" wp14:anchorId="7C31526F" wp14:editId="0B346FE7">
                  <wp:extent cx="741680" cy="699135"/>
                  <wp:effectExtent l="0" t="0" r="127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obal_kids_online-larg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41680" cy="699135"/>
                          </a:xfrm>
                          <a:prstGeom prst="rect">
                            <a:avLst/>
                          </a:prstGeom>
                        </pic:spPr>
                      </pic:pic>
                    </a:graphicData>
                  </a:graphic>
                </wp:inline>
              </w:drawing>
            </w:r>
          </w:p>
        </w:tc>
        <w:tc>
          <w:tcPr>
            <w:tcW w:w="4491" w:type="pct"/>
            <w:gridSpan w:val="5"/>
            <w:shd w:val="clear" w:color="auto" w:fill="auto"/>
            <w:vAlign w:val="center"/>
          </w:tcPr>
          <w:p w14:paraId="52BDF04A" w14:textId="77777777" w:rsidR="00297DC9" w:rsidRPr="00490946" w:rsidRDefault="00297DC9" w:rsidP="00D821AC">
            <w:pPr>
              <w:keepNext/>
              <w:keepLines/>
              <w:spacing w:after="0" w:line="240" w:lineRule="auto"/>
              <w:jc w:val="center"/>
              <w:rPr>
                <w:rFonts w:eastAsia="Times New Roman" w:cs="Times New Roman"/>
                <w:b/>
                <w:bCs/>
                <w:color w:val="000000"/>
                <w:sz w:val="18"/>
                <w:szCs w:val="18"/>
                <w:lang w:eastAsia="en-GB"/>
              </w:rPr>
            </w:pPr>
            <w:r w:rsidRPr="001600EF">
              <w:rPr>
                <w:rFonts w:eastAsia="Times New Roman" w:cs="Times New Roman"/>
                <w:b/>
                <w:bCs/>
                <w:color w:val="0099FF"/>
                <w:sz w:val="28"/>
                <w:szCs w:val="18"/>
                <w:lang w:eastAsia="en-GB"/>
              </w:rPr>
              <w:t xml:space="preserve">IMPACT MONITORING </w:t>
            </w:r>
            <w:r w:rsidRPr="001600EF">
              <w:rPr>
                <w:rFonts w:eastAsia="Times New Roman" w:cs="Times New Roman"/>
                <w:bCs/>
                <w:color w:val="0099FF"/>
                <w:sz w:val="24"/>
                <w:szCs w:val="20"/>
                <w:lang w:eastAsia="en-GB"/>
              </w:rPr>
              <w:t>(to be completed annually</w:t>
            </w:r>
            <w:r w:rsidRPr="001600EF">
              <w:rPr>
                <w:rFonts w:eastAsia="Times New Roman" w:cs="Times New Roman"/>
                <w:bCs/>
                <w:color w:val="0099FF"/>
                <w:sz w:val="24"/>
                <w:szCs w:val="18"/>
                <w:lang w:eastAsia="en-GB"/>
              </w:rPr>
              <w:t>)</w:t>
            </w:r>
          </w:p>
        </w:tc>
      </w:tr>
      <w:tr w:rsidR="00297DC9" w:rsidRPr="0033138B" w14:paraId="227D53A3" w14:textId="77777777" w:rsidTr="00D821AC">
        <w:trPr>
          <w:gridAfter w:val="1"/>
          <w:wAfter w:w="3" w:type="pct"/>
          <w:trHeight w:val="617"/>
        </w:trPr>
        <w:tc>
          <w:tcPr>
            <w:tcW w:w="509" w:type="pct"/>
            <w:vMerge/>
            <w:shd w:val="clear" w:color="auto" w:fill="auto"/>
            <w:vAlign w:val="center"/>
          </w:tcPr>
          <w:p w14:paraId="4591FF6D" w14:textId="77777777" w:rsidR="00297DC9" w:rsidRPr="00490946" w:rsidRDefault="00297DC9" w:rsidP="00D821AC">
            <w:pPr>
              <w:spacing w:after="0" w:line="240" w:lineRule="auto"/>
              <w:rPr>
                <w:b/>
                <w:sz w:val="18"/>
                <w:szCs w:val="18"/>
              </w:rPr>
            </w:pPr>
          </w:p>
        </w:tc>
        <w:tc>
          <w:tcPr>
            <w:tcW w:w="1513" w:type="pct"/>
            <w:vAlign w:val="center"/>
          </w:tcPr>
          <w:p w14:paraId="0D00CE65" w14:textId="77777777" w:rsidR="00297DC9" w:rsidRPr="006C701C" w:rsidRDefault="00297DC9" w:rsidP="00D821AC">
            <w:pPr>
              <w:spacing w:after="0" w:line="240" w:lineRule="auto"/>
              <w:jc w:val="center"/>
              <w:rPr>
                <w:rFonts w:eastAsia="Times New Roman" w:cs="Times New Roman"/>
                <w:color w:val="000000"/>
                <w:sz w:val="18"/>
                <w:szCs w:val="18"/>
                <w:lang w:eastAsia="en-GB"/>
              </w:rPr>
            </w:pPr>
            <w:r>
              <w:rPr>
                <w:rFonts w:eastAsia="Times New Roman" w:cs="Times New Roman"/>
                <w:b/>
                <w:bCs/>
                <w:color w:val="000000"/>
                <w:sz w:val="18"/>
                <w:szCs w:val="18"/>
                <w:u w:val="single"/>
                <w:lang w:eastAsia="en-GB"/>
              </w:rPr>
              <w:t>Description of impact (intended and unintended)</w:t>
            </w:r>
          </w:p>
        </w:tc>
        <w:tc>
          <w:tcPr>
            <w:tcW w:w="945" w:type="pct"/>
            <w:vAlign w:val="center"/>
          </w:tcPr>
          <w:p w14:paraId="72FAAB57" w14:textId="77777777" w:rsidR="00297DC9" w:rsidRPr="006C701C" w:rsidRDefault="00297DC9" w:rsidP="00D821AC">
            <w:pPr>
              <w:spacing w:after="0" w:line="240" w:lineRule="auto"/>
              <w:jc w:val="center"/>
              <w:rPr>
                <w:rFonts w:eastAsia="Times New Roman" w:cs="Times New Roman"/>
                <w:color w:val="000000"/>
                <w:sz w:val="18"/>
                <w:szCs w:val="18"/>
                <w:lang w:eastAsia="en-GB"/>
              </w:rPr>
            </w:pPr>
            <w:r>
              <w:rPr>
                <w:rFonts w:eastAsia="Times New Roman" w:cs="Times New Roman"/>
                <w:b/>
                <w:bCs/>
                <w:color w:val="000000"/>
                <w:sz w:val="18"/>
                <w:szCs w:val="18"/>
                <w:u w:val="single"/>
                <w:lang w:eastAsia="en-GB"/>
              </w:rPr>
              <w:t>Indicators</w:t>
            </w:r>
          </w:p>
        </w:tc>
        <w:tc>
          <w:tcPr>
            <w:tcW w:w="898" w:type="pct"/>
            <w:vAlign w:val="center"/>
          </w:tcPr>
          <w:p w14:paraId="158C20B8" w14:textId="77777777" w:rsidR="00297DC9" w:rsidRPr="00B97C9B" w:rsidRDefault="00297DC9" w:rsidP="00D821AC">
            <w:pPr>
              <w:spacing w:after="0" w:line="240" w:lineRule="auto"/>
              <w:jc w:val="center"/>
              <w:rPr>
                <w:rFonts w:eastAsia="Times New Roman" w:cs="Times New Roman"/>
                <w:b/>
                <w:bCs/>
                <w:color w:val="000000"/>
                <w:sz w:val="18"/>
                <w:szCs w:val="18"/>
                <w:u w:val="single"/>
                <w:lang w:eastAsia="en-GB"/>
              </w:rPr>
            </w:pPr>
            <w:r w:rsidRPr="00B97C9B">
              <w:rPr>
                <w:rFonts w:eastAsia="Times New Roman" w:cs="Times New Roman"/>
                <w:b/>
                <w:bCs/>
                <w:color w:val="000000"/>
                <w:sz w:val="18"/>
                <w:szCs w:val="18"/>
                <w:u w:val="single"/>
                <w:lang w:eastAsia="en-GB"/>
              </w:rPr>
              <w:t xml:space="preserve">Lessons learned </w:t>
            </w:r>
          </w:p>
          <w:p w14:paraId="3BCFECEA" w14:textId="77777777" w:rsidR="00297DC9" w:rsidRPr="00B97C9B" w:rsidRDefault="00297DC9" w:rsidP="00D821AC">
            <w:pPr>
              <w:spacing w:after="0" w:line="240" w:lineRule="auto"/>
              <w:jc w:val="center"/>
              <w:rPr>
                <w:rFonts w:eastAsia="Times New Roman" w:cs="Times New Roman"/>
                <w:color w:val="000000"/>
                <w:sz w:val="18"/>
                <w:szCs w:val="18"/>
                <w:lang w:eastAsia="en-GB"/>
              </w:rPr>
            </w:pPr>
            <w:r w:rsidRPr="00B97C9B">
              <w:rPr>
                <w:rFonts w:eastAsia="Times New Roman" w:cs="Times New Roman"/>
                <w:bCs/>
                <w:i/>
                <w:color w:val="000000"/>
                <w:sz w:val="18"/>
                <w:szCs w:val="18"/>
                <w:lang w:eastAsia="en-GB"/>
              </w:rPr>
              <w:t xml:space="preserve">(what worked </w:t>
            </w:r>
            <w:r>
              <w:rPr>
                <w:rFonts w:eastAsia="Times New Roman" w:cs="Times New Roman"/>
                <w:bCs/>
                <w:i/>
                <w:color w:val="000000"/>
                <w:sz w:val="18"/>
                <w:szCs w:val="18"/>
                <w:lang w:eastAsia="en-GB"/>
              </w:rPr>
              <w:t xml:space="preserve">well </w:t>
            </w:r>
            <w:r w:rsidRPr="00B97C9B">
              <w:rPr>
                <w:rFonts w:eastAsia="Times New Roman" w:cs="Times New Roman"/>
                <w:bCs/>
                <w:i/>
                <w:color w:val="000000"/>
                <w:sz w:val="18"/>
                <w:szCs w:val="18"/>
                <w:lang w:eastAsia="en-GB"/>
              </w:rPr>
              <w:t>and what did not</w:t>
            </w:r>
            <w:r>
              <w:rPr>
                <w:rFonts w:eastAsia="Times New Roman" w:cs="Times New Roman"/>
                <w:bCs/>
                <w:i/>
                <w:color w:val="000000"/>
                <w:sz w:val="18"/>
                <w:szCs w:val="18"/>
                <w:lang w:eastAsia="en-GB"/>
              </w:rPr>
              <w:t xml:space="preserve"> work</w:t>
            </w:r>
            <w:r w:rsidRPr="00B97C9B">
              <w:rPr>
                <w:rFonts w:eastAsia="Times New Roman" w:cs="Times New Roman"/>
                <w:bCs/>
                <w:i/>
                <w:color w:val="000000"/>
                <w:sz w:val="18"/>
                <w:szCs w:val="18"/>
                <w:lang w:eastAsia="en-GB"/>
              </w:rPr>
              <w:t>)</w:t>
            </w:r>
          </w:p>
        </w:tc>
        <w:tc>
          <w:tcPr>
            <w:tcW w:w="1133" w:type="pct"/>
            <w:vAlign w:val="center"/>
          </w:tcPr>
          <w:p w14:paraId="32C09E15" w14:textId="77777777" w:rsidR="00297DC9" w:rsidRPr="006C701C" w:rsidRDefault="00297DC9" w:rsidP="00D821AC">
            <w:pPr>
              <w:spacing w:after="0" w:line="240" w:lineRule="auto"/>
              <w:jc w:val="center"/>
              <w:rPr>
                <w:rFonts w:eastAsia="Times New Roman" w:cs="Times New Roman"/>
                <w:color w:val="000000"/>
                <w:sz w:val="18"/>
                <w:szCs w:val="18"/>
                <w:lang w:eastAsia="en-GB"/>
              </w:rPr>
            </w:pPr>
            <w:r>
              <w:rPr>
                <w:rFonts w:eastAsia="Times New Roman" w:cs="Times New Roman"/>
                <w:b/>
                <w:bCs/>
                <w:color w:val="000000"/>
                <w:sz w:val="18"/>
                <w:szCs w:val="18"/>
                <w:u w:val="single"/>
                <w:lang w:eastAsia="en-GB"/>
              </w:rPr>
              <w:t>Further information</w:t>
            </w:r>
          </w:p>
        </w:tc>
      </w:tr>
      <w:tr w:rsidR="00297DC9" w:rsidRPr="0033138B" w14:paraId="5690CC34" w14:textId="77777777" w:rsidTr="00D821AC">
        <w:trPr>
          <w:gridAfter w:val="1"/>
          <w:wAfter w:w="3" w:type="pct"/>
          <w:trHeight w:val="1136"/>
        </w:trPr>
        <w:tc>
          <w:tcPr>
            <w:tcW w:w="509" w:type="pct"/>
            <w:shd w:val="clear" w:color="auto" w:fill="FFFFFF" w:themeFill="background1"/>
            <w:vAlign w:val="center"/>
          </w:tcPr>
          <w:p w14:paraId="3CFE5D0C" w14:textId="77777777" w:rsidR="00297DC9" w:rsidRPr="00490946" w:rsidRDefault="00297DC9" w:rsidP="00D821AC">
            <w:pPr>
              <w:spacing w:after="0" w:line="240" w:lineRule="auto"/>
              <w:jc w:val="center"/>
              <w:rPr>
                <w:b/>
                <w:sz w:val="18"/>
                <w:szCs w:val="18"/>
              </w:rPr>
            </w:pPr>
            <w:r w:rsidRPr="00AA4290">
              <w:rPr>
                <w:b/>
                <w:color w:val="FF0000"/>
                <w:sz w:val="18"/>
                <w:szCs w:val="18"/>
              </w:rPr>
              <w:t>ACADEMIC</w:t>
            </w:r>
          </w:p>
        </w:tc>
        <w:tc>
          <w:tcPr>
            <w:tcW w:w="1513" w:type="pct"/>
            <w:vAlign w:val="center"/>
          </w:tcPr>
          <w:p w14:paraId="05445E1E" w14:textId="77777777" w:rsidR="00297DC9" w:rsidRPr="006C701C" w:rsidRDefault="00297DC9" w:rsidP="00D821AC">
            <w:pPr>
              <w:spacing w:after="0" w:line="240" w:lineRule="auto"/>
              <w:rPr>
                <w:rFonts w:eastAsia="Times New Roman" w:cs="Times New Roman"/>
                <w:color w:val="000000"/>
                <w:sz w:val="18"/>
                <w:szCs w:val="18"/>
                <w:lang w:eastAsia="en-GB"/>
              </w:rPr>
            </w:pPr>
            <w:r w:rsidRPr="000250DA">
              <w:rPr>
                <w:sz w:val="18"/>
              </w:rPr>
              <w:t>Contributing to the long-term scientific evidence base on children and the internet (e.g. publishing high-quality, relevant researc</w:t>
            </w:r>
            <w:bookmarkStart w:id="0" w:name="_GoBack"/>
            <w:bookmarkEnd w:id="0"/>
            <w:r w:rsidRPr="000250DA">
              <w:rPr>
                <w:sz w:val="18"/>
              </w:rPr>
              <w:t>h in peer-reviewed books, journals and other relevant fora)</w:t>
            </w:r>
          </w:p>
        </w:tc>
        <w:tc>
          <w:tcPr>
            <w:tcW w:w="945" w:type="pct"/>
            <w:vAlign w:val="center"/>
          </w:tcPr>
          <w:p w14:paraId="2ADB66B0" w14:textId="77777777" w:rsidR="00297DC9" w:rsidRPr="006C701C" w:rsidRDefault="00297DC9" w:rsidP="00D821AC">
            <w:pPr>
              <w:spacing w:after="0" w:line="240" w:lineRule="auto"/>
              <w:rPr>
                <w:rFonts w:eastAsia="Times New Roman" w:cs="Times New Roman"/>
                <w:color w:val="000000"/>
                <w:sz w:val="18"/>
                <w:szCs w:val="18"/>
                <w:lang w:eastAsia="en-GB"/>
              </w:rPr>
            </w:pPr>
          </w:p>
        </w:tc>
        <w:tc>
          <w:tcPr>
            <w:tcW w:w="898" w:type="pct"/>
            <w:vAlign w:val="center"/>
          </w:tcPr>
          <w:p w14:paraId="3DFF33D9" w14:textId="77777777" w:rsidR="00297DC9" w:rsidRPr="006C701C" w:rsidRDefault="00297DC9" w:rsidP="00D821AC">
            <w:pPr>
              <w:spacing w:after="0" w:line="240" w:lineRule="auto"/>
              <w:rPr>
                <w:rFonts w:eastAsia="Times New Roman" w:cs="Times New Roman"/>
                <w:color w:val="000000"/>
                <w:sz w:val="18"/>
                <w:szCs w:val="18"/>
                <w:lang w:eastAsia="en-GB"/>
              </w:rPr>
            </w:pPr>
          </w:p>
        </w:tc>
        <w:tc>
          <w:tcPr>
            <w:tcW w:w="1133" w:type="pct"/>
            <w:vAlign w:val="center"/>
          </w:tcPr>
          <w:p w14:paraId="0274D15F" w14:textId="77777777" w:rsidR="00297DC9" w:rsidRPr="006C701C" w:rsidRDefault="00297DC9" w:rsidP="00D821AC">
            <w:pPr>
              <w:spacing w:after="0" w:line="240" w:lineRule="auto"/>
              <w:rPr>
                <w:rFonts w:eastAsia="Times New Roman" w:cs="Times New Roman"/>
                <w:color w:val="000000"/>
                <w:sz w:val="18"/>
                <w:szCs w:val="18"/>
                <w:lang w:eastAsia="en-GB"/>
              </w:rPr>
            </w:pPr>
          </w:p>
        </w:tc>
      </w:tr>
      <w:tr w:rsidR="00297DC9" w:rsidRPr="0033138B" w14:paraId="506F4EA9" w14:textId="77777777" w:rsidTr="00D821AC">
        <w:trPr>
          <w:gridAfter w:val="1"/>
          <w:wAfter w:w="3" w:type="pct"/>
          <w:trHeight w:val="1251"/>
        </w:trPr>
        <w:tc>
          <w:tcPr>
            <w:tcW w:w="509" w:type="pct"/>
            <w:shd w:val="clear" w:color="auto" w:fill="FFFFFF" w:themeFill="background1"/>
            <w:vAlign w:val="center"/>
          </w:tcPr>
          <w:p w14:paraId="0BF6C48F" w14:textId="77777777" w:rsidR="00297DC9" w:rsidRPr="00490946" w:rsidRDefault="00297DC9" w:rsidP="00D821AC">
            <w:pPr>
              <w:spacing w:after="0" w:line="240" w:lineRule="auto"/>
              <w:jc w:val="center"/>
              <w:rPr>
                <w:b/>
                <w:sz w:val="18"/>
                <w:szCs w:val="18"/>
              </w:rPr>
            </w:pPr>
            <w:r w:rsidRPr="00AA4290">
              <w:rPr>
                <w:b/>
                <w:color w:val="0099FF"/>
                <w:sz w:val="18"/>
                <w:szCs w:val="18"/>
              </w:rPr>
              <w:t>CONCEPTUAL</w:t>
            </w:r>
          </w:p>
        </w:tc>
        <w:tc>
          <w:tcPr>
            <w:tcW w:w="1513" w:type="pct"/>
            <w:vAlign w:val="center"/>
          </w:tcPr>
          <w:p w14:paraId="14DF4804" w14:textId="77777777" w:rsidR="00297DC9" w:rsidRPr="004A25B5" w:rsidRDefault="00297DC9" w:rsidP="00D821AC">
            <w:pPr>
              <w:spacing w:after="0" w:line="240" w:lineRule="auto"/>
              <w:rPr>
                <w:rFonts w:eastAsia="Times New Roman" w:cs="Times New Roman"/>
                <w:color w:val="000000"/>
                <w:sz w:val="18"/>
                <w:szCs w:val="18"/>
                <w:lang w:eastAsia="en-GB"/>
              </w:rPr>
            </w:pPr>
          </w:p>
          <w:p w14:paraId="54DA7F6B" w14:textId="77777777" w:rsidR="00297DC9" w:rsidRPr="006C701C" w:rsidRDefault="00297DC9" w:rsidP="00D821AC">
            <w:pPr>
              <w:spacing w:after="0" w:line="240" w:lineRule="auto"/>
              <w:rPr>
                <w:rFonts w:eastAsia="Times New Roman" w:cs="Times New Roman"/>
                <w:color w:val="000000"/>
                <w:sz w:val="18"/>
                <w:szCs w:val="18"/>
                <w:lang w:eastAsia="en-GB"/>
              </w:rPr>
            </w:pPr>
            <w:r w:rsidRPr="004A25B5">
              <w:rPr>
                <w:sz w:val="18"/>
              </w:rPr>
              <w:t>Influencing and reframing discourse, debate and dialogue among key stakeholders (academics, policy</w:t>
            </w:r>
            <w:r>
              <w:rPr>
                <w:sz w:val="18"/>
              </w:rPr>
              <w:t>-</w:t>
            </w:r>
            <w:r w:rsidRPr="004A25B5">
              <w:rPr>
                <w:sz w:val="18"/>
              </w:rPr>
              <w:t>makers, NGOs, media) to affect their knowledge, understanding and attitudes about child rights in the digital age</w:t>
            </w:r>
          </w:p>
        </w:tc>
        <w:tc>
          <w:tcPr>
            <w:tcW w:w="945" w:type="pct"/>
            <w:vAlign w:val="center"/>
          </w:tcPr>
          <w:p w14:paraId="5D570E07" w14:textId="77777777" w:rsidR="00297DC9" w:rsidRPr="006C701C" w:rsidRDefault="00297DC9" w:rsidP="00D821AC">
            <w:pPr>
              <w:spacing w:after="0" w:line="240" w:lineRule="auto"/>
              <w:rPr>
                <w:rFonts w:eastAsia="Times New Roman" w:cs="Times New Roman"/>
                <w:color w:val="000000"/>
                <w:sz w:val="18"/>
                <w:szCs w:val="18"/>
                <w:lang w:eastAsia="en-GB"/>
              </w:rPr>
            </w:pPr>
          </w:p>
        </w:tc>
        <w:tc>
          <w:tcPr>
            <w:tcW w:w="898" w:type="pct"/>
            <w:vAlign w:val="center"/>
          </w:tcPr>
          <w:p w14:paraId="6FC1FA6E" w14:textId="77777777" w:rsidR="00297DC9" w:rsidRPr="006C701C" w:rsidRDefault="00297DC9" w:rsidP="00D821AC">
            <w:pPr>
              <w:spacing w:after="0" w:line="240" w:lineRule="auto"/>
              <w:rPr>
                <w:rFonts w:eastAsia="Times New Roman" w:cs="Times New Roman"/>
                <w:color w:val="000000"/>
                <w:sz w:val="18"/>
                <w:szCs w:val="18"/>
                <w:lang w:eastAsia="en-GB"/>
              </w:rPr>
            </w:pPr>
          </w:p>
        </w:tc>
        <w:tc>
          <w:tcPr>
            <w:tcW w:w="1133" w:type="pct"/>
            <w:vAlign w:val="center"/>
          </w:tcPr>
          <w:p w14:paraId="7FB150A2" w14:textId="77777777" w:rsidR="00297DC9" w:rsidRPr="006C701C" w:rsidRDefault="00297DC9" w:rsidP="00D821AC">
            <w:pPr>
              <w:spacing w:after="0" w:line="240" w:lineRule="auto"/>
              <w:rPr>
                <w:rFonts w:eastAsia="Times New Roman" w:cs="Times New Roman"/>
                <w:color w:val="000000"/>
                <w:sz w:val="18"/>
                <w:szCs w:val="18"/>
                <w:lang w:eastAsia="en-GB"/>
              </w:rPr>
            </w:pPr>
          </w:p>
        </w:tc>
      </w:tr>
      <w:tr w:rsidR="00297DC9" w:rsidRPr="0033138B" w14:paraId="4F061A4B" w14:textId="77777777" w:rsidTr="00D821AC">
        <w:trPr>
          <w:gridAfter w:val="1"/>
          <w:wAfter w:w="3" w:type="pct"/>
          <w:trHeight w:val="1127"/>
        </w:trPr>
        <w:tc>
          <w:tcPr>
            <w:tcW w:w="509" w:type="pct"/>
            <w:shd w:val="clear" w:color="auto" w:fill="FFFFFF" w:themeFill="background1"/>
            <w:vAlign w:val="center"/>
          </w:tcPr>
          <w:p w14:paraId="59299451" w14:textId="77777777" w:rsidR="00297DC9" w:rsidRPr="00490946" w:rsidRDefault="00297DC9" w:rsidP="00D821AC">
            <w:pPr>
              <w:spacing w:after="0" w:line="240" w:lineRule="auto"/>
              <w:jc w:val="center"/>
              <w:rPr>
                <w:b/>
                <w:sz w:val="18"/>
                <w:szCs w:val="18"/>
              </w:rPr>
            </w:pPr>
            <w:r w:rsidRPr="00AA4290">
              <w:rPr>
                <w:b/>
                <w:color w:val="663366"/>
                <w:sz w:val="18"/>
                <w:szCs w:val="18"/>
              </w:rPr>
              <w:t>CAPACITY BUILDING</w:t>
            </w:r>
          </w:p>
        </w:tc>
        <w:tc>
          <w:tcPr>
            <w:tcW w:w="1513" w:type="pct"/>
            <w:vAlign w:val="center"/>
          </w:tcPr>
          <w:p w14:paraId="2B2BC8FC" w14:textId="77777777" w:rsidR="00297DC9" w:rsidRPr="006C701C" w:rsidRDefault="00297DC9" w:rsidP="00D821AC">
            <w:pPr>
              <w:spacing w:after="0" w:line="240" w:lineRule="auto"/>
              <w:rPr>
                <w:rFonts w:eastAsia="Times New Roman" w:cs="Times New Roman"/>
                <w:color w:val="000000"/>
                <w:sz w:val="18"/>
                <w:szCs w:val="18"/>
                <w:lang w:eastAsia="en-GB"/>
              </w:rPr>
            </w:pPr>
            <w:r w:rsidRPr="004A25B5">
              <w:rPr>
                <w:sz w:val="18"/>
              </w:rPr>
              <w:t>Building capacity</w:t>
            </w:r>
            <w:r>
              <w:rPr>
                <w:sz w:val="18"/>
              </w:rPr>
              <w:t>, knowledge and skills</w:t>
            </w:r>
            <w:r w:rsidRPr="004A25B5">
              <w:rPr>
                <w:sz w:val="18"/>
              </w:rPr>
              <w:t xml:space="preserve"> at individual, organisational and systemic levels in the countries where we work to generate, communicate, analyse or utilise research on children and the internet for multiple purposes from teaching, academic publishing, advocacy or engaging in new practices and policy development processes</w:t>
            </w:r>
          </w:p>
        </w:tc>
        <w:tc>
          <w:tcPr>
            <w:tcW w:w="945" w:type="pct"/>
            <w:vAlign w:val="center"/>
          </w:tcPr>
          <w:p w14:paraId="49CA320E" w14:textId="77777777" w:rsidR="00297DC9" w:rsidRPr="006C701C" w:rsidRDefault="00297DC9" w:rsidP="00D821AC">
            <w:pPr>
              <w:spacing w:after="0" w:line="240" w:lineRule="auto"/>
              <w:rPr>
                <w:rFonts w:eastAsia="Times New Roman" w:cs="Times New Roman"/>
                <w:color w:val="000000"/>
                <w:sz w:val="18"/>
                <w:szCs w:val="18"/>
                <w:lang w:eastAsia="en-GB"/>
              </w:rPr>
            </w:pPr>
          </w:p>
        </w:tc>
        <w:tc>
          <w:tcPr>
            <w:tcW w:w="898" w:type="pct"/>
            <w:vAlign w:val="center"/>
          </w:tcPr>
          <w:p w14:paraId="6CEF1A00" w14:textId="77777777" w:rsidR="00297DC9" w:rsidRPr="006C701C" w:rsidRDefault="00297DC9" w:rsidP="00D821AC">
            <w:pPr>
              <w:spacing w:after="0" w:line="240" w:lineRule="auto"/>
              <w:rPr>
                <w:rFonts w:eastAsia="Times New Roman" w:cs="Times New Roman"/>
                <w:color w:val="000000"/>
                <w:sz w:val="18"/>
                <w:szCs w:val="18"/>
                <w:lang w:eastAsia="en-GB"/>
              </w:rPr>
            </w:pPr>
          </w:p>
        </w:tc>
        <w:tc>
          <w:tcPr>
            <w:tcW w:w="1133" w:type="pct"/>
            <w:vAlign w:val="center"/>
          </w:tcPr>
          <w:p w14:paraId="2BC566D1" w14:textId="77777777" w:rsidR="00297DC9" w:rsidRPr="006C701C" w:rsidRDefault="00297DC9" w:rsidP="00D821AC">
            <w:pPr>
              <w:spacing w:after="0" w:line="240" w:lineRule="auto"/>
              <w:rPr>
                <w:rFonts w:eastAsia="Times New Roman" w:cs="Times New Roman"/>
                <w:color w:val="000000"/>
                <w:sz w:val="18"/>
                <w:szCs w:val="18"/>
                <w:lang w:eastAsia="en-GB"/>
              </w:rPr>
            </w:pPr>
          </w:p>
        </w:tc>
      </w:tr>
      <w:tr w:rsidR="00297DC9" w:rsidRPr="0033138B" w14:paraId="3726AB84" w14:textId="77777777" w:rsidTr="00D821AC">
        <w:trPr>
          <w:gridAfter w:val="1"/>
          <w:wAfter w:w="3" w:type="pct"/>
          <w:trHeight w:val="1271"/>
        </w:trPr>
        <w:tc>
          <w:tcPr>
            <w:tcW w:w="509" w:type="pct"/>
            <w:shd w:val="clear" w:color="auto" w:fill="FFFFFF" w:themeFill="background1"/>
            <w:vAlign w:val="center"/>
          </w:tcPr>
          <w:p w14:paraId="382B9C31" w14:textId="77777777" w:rsidR="00297DC9" w:rsidRPr="00032328" w:rsidRDefault="00297DC9" w:rsidP="00D821AC">
            <w:pPr>
              <w:spacing w:after="0" w:line="240" w:lineRule="auto"/>
              <w:jc w:val="center"/>
              <w:rPr>
                <w:b/>
                <w:sz w:val="18"/>
                <w:szCs w:val="18"/>
              </w:rPr>
            </w:pPr>
            <w:r w:rsidRPr="00AA4290">
              <w:rPr>
                <w:b/>
                <w:color w:val="009999"/>
                <w:sz w:val="18"/>
                <w:szCs w:val="18"/>
              </w:rPr>
              <w:t>COLLECTIVE</w:t>
            </w:r>
          </w:p>
        </w:tc>
        <w:tc>
          <w:tcPr>
            <w:tcW w:w="1513" w:type="pct"/>
            <w:vAlign w:val="center"/>
          </w:tcPr>
          <w:p w14:paraId="7C13E1AF" w14:textId="77777777" w:rsidR="00297DC9" w:rsidRPr="006C701C" w:rsidRDefault="00297DC9" w:rsidP="00D821AC">
            <w:pPr>
              <w:spacing w:after="0" w:line="240" w:lineRule="auto"/>
              <w:rPr>
                <w:rFonts w:eastAsia="Times New Roman" w:cs="Times New Roman"/>
                <w:color w:val="000000"/>
                <w:sz w:val="18"/>
                <w:szCs w:val="18"/>
                <w:lang w:eastAsia="en-GB"/>
              </w:rPr>
            </w:pPr>
            <w:r w:rsidRPr="004A25B5">
              <w:rPr>
                <w:sz w:val="18"/>
              </w:rPr>
              <w:t xml:space="preserve">Brokering new partnerships, networks or strategic alliances within and between countries </w:t>
            </w:r>
            <w:proofErr w:type="gramStart"/>
            <w:r w:rsidRPr="004A25B5">
              <w:rPr>
                <w:sz w:val="18"/>
              </w:rPr>
              <w:t>in order to</w:t>
            </w:r>
            <w:proofErr w:type="gramEnd"/>
            <w:r w:rsidRPr="004A25B5">
              <w:rPr>
                <w:sz w:val="18"/>
              </w:rPr>
              <w:t xml:space="preserve"> develop joint commitments and common agendas around child rights in t</w:t>
            </w:r>
            <w:r>
              <w:rPr>
                <w:sz w:val="18"/>
              </w:rPr>
              <w:t>he digital age to foster longer-</w:t>
            </w:r>
            <w:r w:rsidRPr="004A25B5">
              <w:rPr>
                <w:sz w:val="18"/>
              </w:rPr>
              <w:t>term social change</w:t>
            </w:r>
          </w:p>
        </w:tc>
        <w:tc>
          <w:tcPr>
            <w:tcW w:w="945" w:type="pct"/>
            <w:vAlign w:val="center"/>
          </w:tcPr>
          <w:p w14:paraId="21C5E745" w14:textId="77777777" w:rsidR="00297DC9" w:rsidRPr="006C701C" w:rsidRDefault="00297DC9" w:rsidP="00D821AC">
            <w:pPr>
              <w:spacing w:after="0" w:line="240" w:lineRule="auto"/>
              <w:rPr>
                <w:rFonts w:eastAsia="Times New Roman" w:cs="Times New Roman"/>
                <w:color w:val="000000"/>
                <w:sz w:val="18"/>
                <w:szCs w:val="18"/>
                <w:lang w:eastAsia="en-GB"/>
              </w:rPr>
            </w:pPr>
          </w:p>
        </w:tc>
        <w:tc>
          <w:tcPr>
            <w:tcW w:w="898" w:type="pct"/>
            <w:vAlign w:val="center"/>
          </w:tcPr>
          <w:p w14:paraId="4045FCBC" w14:textId="77777777" w:rsidR="00297DC9" w:rsidRPr="006C701C" w:rsidRDefault="00297DC9" w:rsidP="00D821AC">
            <w:pPr>
              <w:spacing w:after="0" w:line="240" w:lineRule="auto"/>
              <w:rPr>
                <w:rFonts w:eastAsia="Times New Roman" w:cs="Times New Roman"/>
                <w:color w:val="000000"/>
                <w:sz w:val="18"/>
                <w:szCs w:val="18"/>
                <w:lang w:eastAsia="en-GB"/>
              </w:rPr>
            </w:pPr>
          </w:p>
        </w:tc>
        <w:tc>
          <w:tcPr>
            <w:tcW w:w="1133" w:type="pct"/>
            <w:vAlign w:val="center"/>
          </w:tcPr>
          <w:p w14:paraId="57FD9AC0" w14:textId="77777777" w:rsidR="00297DC9" w:rsidRPr="006C701C" w:rsidRDefault="00297DC9" w:rsidP="00D821AC">
            <w:pPr>
              <w:spacing w:after="0" w:line="240" w:lineRule="auto"/>
              <w:rPr>
                <w:rFonts w:eastAsia="Times New Roman" w:cs="Times New Roman"/>
                <w:color w:val="000000"/>
                <w:sz w:val="18"/>
                <w:szCs w:val="18"/>
                <w:lang w:eastAsia="en-GB"/>
              </w:rPr>
            </w:pPr>
          </w:p>
        </w:tc>
      </w:tr>
      <w:tr w:rsidR="00297DC9" w:rsidRPr="0033138B" w14:paraId="34B76F30" w14:textId="77777777" w:rsidTr="00D821AC">
        <w:trPr>
          <w:gridAfter w:val="1"/>
          <w:wAfter w:w="3" w:type="pct"/>
          <w:trHeight w:val="1320"/>
        </w:trPr>
        <w:tc>
          <w:tcPr>
            <w:tcW w:w="509" w:type="pct"/>
            <w:shd w:val="clear" w:color="auto" w:fill="FFFFFF" w:themeFill="background1"/>
            <w:vAlign w:val="center"/>
          </w:tcPr>
          <w:p w14:paraId="618EB2C7" w14:textId="77777777" w:rsidR="00297DC9" w:rsidRPr="00AA4290" w:rsidRDefault="00297DC9" w:rsidP="00D821AC">
            <w:pPr>
              <w:spacing w:after="0" w:line="240" w:lineRule="auto"/>
              <w:jc w:val="center"/>
              <w:rPr>
                <w:b/>
                <w:color w:val="FF9900"/>
                <w:sz w:val="18"/>
                <w:szCs w:val="18"/>
              </w:rPr>
            </w:pPr>
            <w:r w:rsidRPr="00AA4290">
              <w:rPr>
                <w:b/>
                <w:color w:val="FF9900"/>
                <w:sz w:val="18"/>
                <w:szCs w:val="18"/>
              </w:rPr>
              <w:t>INSTRUMENTAL</w:t>
            </w:r>
          </w:p>
        </w:tc>
        <w:tc>
          <w:tcPr>
            <w:tcW w:w="1513" w:type="pct"/>
            <w:vAlign w:val="center"/>
          </w:tcPr>
          <w:p w14:paraId="3A6D759A" w14:textId="77777777" w:rsidR="00297DC9" w:rsidRDefault="00297DC9" w:rsidP="00D821AC">
            <w:pPr>
              <w:spacing w:after="0" w:line="240" w:lineRule="auto"/>
              <w:rPr>
                <w:rFonts w:eastAsia="Times New Roman" w:cs="Times New Roman"/>
                <w:color w:val="000000"/>
                <w:sz w:val="18"/>
                <w:szCs w:val="18"/>
                <w:lang w:eastAsia="en-GB"/>
              </w:rPr>
            </w:pPr>
            <w:r w:rsidRPr="000250DA">
              <w:rPr>
                <w:sz w:val="18"/>
              </w:rPr>
              <w:t>Being able to demonstrate a plausible contribution to changes in behaviour, policies, programmes and practice regarding child rights in the digital age within focal countries, at UNICEF and across the international community more broadly</w:t>
            </w:r>
          </w:p>
          <w:p w14:paraId="144571B6" w14:textId="77777777" w:rsidR="00297DC9" w:rsidRPr="006C701C" w:rsidRDefault="00297DC9" w:rsidP="00D821AC">
            <w:pPr>
              <w:spacing w:after="0" w:line="240" w:lineRule="auto"/>
              <w:rPr>
                <w:rFonts w:eastAsia="Times New Roman" w:cs="Times New Roman"/>
                <w:color w:val="000000"/>
                <w:sz w:val="18"/>
                <w:szCs w:val="18"/>
                <w:lang w:eastAsia="en-GB"/>
              </w:rPr>
            </w:pPr>
          </w:p>
        </w:tc>
        <w:tc>
          <w:tcPr>
            <w:tcW w:w="945" w:type="pct"/>
            <w:vAlign w:val="center"/>
          </w:tcPr>
          <w:p w14:paraId="472801A6" w14:textId="77777777" w:rsidR="00297DC9" w:rsidRPr="006C701C" w:rsidRDefault="00297DC9" w:rsidP="00D821AC">
            <w:pPr>
              <w:spacing w:after="0" w:line="240" w:lineRule="auto"/>
              <w:rPr>
                <w:rFonts w:eastAsia="Times New Roman" w:cs="Times New Roman"/>
                <w:color w:val="000000"/>
                <w:sz w:val="18"/>
                <w:szCs w:val="18"/>
                <w:lang w:eastAsia="en-GB"/>
              </w:rPr>
            </w:pPr>
          </w:p>
        </w:tc>
        <w:tc>
          <w:tcPr>
            <w:tcW w:w="898" w:type="pct"/>
            <w:vAlign w:val="center"/>
          </w:tcPr>
          <w:p w14:paraId="64D40F6D" w14:textId="77777777" w:rsidR="00297DC9" w:rsidRPr="006C701C" w:rsidRDefault="00297DC9" w:rsidP="00D821AC">
            <w:pPr>
              <w:spacing w:after="0" w:line="240" w:lineRule="auto"/>
              <w:rPr>
                <w:rFonts w:eastAsia="Times New Roman" w:cs="Times New Roman"/>
                <w:color w:val="000000"/>
                <w:sz w:val="18"/>
                <w:szCs w:val="18"/>
                <w:lang w:eastAsia="en-GB"/>
              </w:rPr>
            </w:pPr>
          </w:p>
        </w:tc>
        <w:tc>
          <w:tcPr>
            <w:tcW w:w="1133" w:type="pct"/>
            <w:vAlign w:val="center"/>
          </w:tcPr>
          <w:p w14:paraId="3660A56F" w14:textId="77777777" w:rsidR="00297DC9" w:rsidRPr="006C701C" w:rsidRDefault="00297DC9" w:rsidP="00D821AC">
            <w:pPr>
              <w:spacing w:after="0" w:line="240" w:lineRule="auto"/>
              <w:rPr>
                <w:rFonts w:eastAsia="Times New Roman" w:cs="Times New Roman"/>
                <w:color w:val="000000"/>
                <w:sz w:val="18"/>
                <w:szCs w:val="18"/>
                <w:lang w:eastAsia="en-GB"/>
              </w:rPr>
            </w:pPr>
          </w:p>
        </w:tc>
      </w:tr>
    </w:tbl>
    <w:p w14:paraId="66150E68" w14:textId="77777777" w:rsidR="00297DC9" w:rsidRPr="006B0969" w:rsidRDefault="00297DC9" w:rsidP="00F166DD">
      <w:pPr>
        <w:rPr>
          <w:b/>
          <w:u w:val="single"/>
        </w:rPr>
      </w:pPr>
    </w:p>
    <w:sectPr w:rsidR="00297DC9" w:rsidRPr="006B0969" w:rsidSect="00297DC9">
      <w:pgSz w:w="16838" w:h="11906" w:orient="landscape"/>
      <w:pgMar w:top="426" w:right="536" w:bottom="28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CEAA61" w14:textId="77777777" w:rsidR="001E484D" w:rsidRDefault="001E484D" w:rsidP="00D902DC">
      <w:pPr>
        <w:spacing w:after="0" w:line="240" w:lineRule="auto"/>
      </w:pPr>
      <w:r>
        <w:separator/>
      </w:r>
    </w:p>
  </w:endnote>
  <w:endnote w:type="continuationSeparator" w:id="0">
    <w:p w14:paraId="62CD1BA8" w14:textId="77777777" w:rsidR="001E484D" w:rsidRDefault="001E484D" w:rsidP="00D902DC">
      <w:pPr>
        <w:spacing w:after="0" w:line="240" w:lineRule="auto"/>
      </w:pPr>
      <w:r>
        <w:continuationSeparator/>
      </w:r>
    </w:p>
  </w:endnote>
  <w:endnote w:type="continuationNotice" w:id="1">
    <w:p w14:paraId="42F55103" w14:textId="77777777" w:rsidR="001E484D" w:rsidRDefault="001E484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Yu Gothic"/>
    <w:panose1 w:val="02020609040205080304"/>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5FA040" w14:textId="77777777" w:rsidR="001E484D" w:rsidRDefault="001E484D" w:rsidP="00D902DC">
      <w:pPr>
        <w:spacing w:after="0" w:line="240" w:lineRule="auto"/>
      </w:pPr>
      <w:r>
        <w:separator/>
      </w:r>
    </w:p>
  </w:footnote>
  <w:footnote w:type="continuationSeparator" w:id="0">
    <w:p w14:paraId="5B87AA9E" w14:textId="77777777" w:rsidR="001E484D" w:rsidRDefault="001E484D" w:rsidP="00D902DC">
      <w:pPr>
        <w:spacing w:after="0" w:line="240" w:lineRule="auto"/>
      </w:pPr>
      <w:r>
        <w:continuationSeparator/>
      </w:r>
    </w:p>
  </w:footnote>
  <w:footnote w:type="continuationNotice" w:id="1">
    <w:p w14:paraId="3FE71545" w14:textId="77777777" w:rsidR="001E484D" w:rsidRDefault="001E484D">
      <w:pPr>
        <w:spacing w:after="0" w:line="240" w:lineRule="auto"/>
      </w:pPr>
    </w:p>
  </w:footnote>
  <w:footnote w:id="2">
    <w:p w14:paraId="25EF3DE1" w14:textId="0A949E95" w:rsidR="007A4582" w:rsidRDefault="007A4582">
      <w:pPr>
        <w:pStyle w:val="FootnoteText"/>
      </w:pPr>
      <w:r w:rsidRPr="008E5AAD">
        <w:rPr>
          <w:rStyle w:val="FootnoteReference"/>
          <w:sz w:val="16"/>
        </w:rPr>
        <w:footnoteRef/>
      </w:r>
      <w:r w:rsidRPr="008E5AAD">
        <w:rPr>
          <w:sz w:val="16"/>
        </w:rPr>
        <w:t xml:space="preserve"> Examples of metrics and indicators: </w:t>
      </w:r>
      <w:hyperlink r:id="rId1" w:history="1">
        <w:r w:rsidRPr="008E5AAD">
          <w:rPr>
            <w:rStyle w:val="Hyperlink"/>
            <w:sz w:val="16"/>
          </w:rPr>
          <w:t>https://info.lse.ac.uk/staff/services/knowledge-exchange-and-impact/Assets/Documents/PDF/Toolkit/4-Examples-of-KEI-Metrics-and-Indicators.pdf</w:t>
        </w:r>
      </w:hyperlink>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AZCAyMLC3MjQxMjE0tLAyUdpeDU4uLM/DyQApNaAJQ4c5gsAAAA"/>
  </w:docVars>
  <w:rsids>
    <w:rsidRoot w:val="0033138B"/>
    <w:rsid w:val="00005C02"/>
    <w:rsid w:val="00007269"/>
    <w:rsid w:val="000250DA"/>
    <w:rsid w:val="00032328"/>
    <w:rsid w:val="000C0592"/>
    <w:rsid w:val="000E6507"/>
    <w:rsid w:val="001200B9"/>
    <w:rsid w:val="001307ED"/>
    <w:rsid w:val="00140974"/>
    <w:rsid w:val="001600EF"/>
    <w:rsid w:val="00163A6C"/>
    <w:rsid w:val="00192A8F"/>
    <w:rsid w:val="001C3370"/>
    <w:rsid w:val="001C4666"/>
    <w:rsid w:val="001C7F04"/>
    <w:rsid w:val="001E484D"/>
    <w:rsid w:val="001E4BC3"/>
    <w:rsid w:val="001F1029"/>
    <w:rsid w:val="001F1B2E"/>
    <w:rsid w:val="00274FED"/>
    <w:rsid w:val="00297DC9"/>
    <w:rsid w:val="00311251"/>
    <w:rsid w:val="0033138B"/>
    <w:rsid w:val="003829A2"/>
    <w:rsid w:val="00413AE4"/>
    <w:rsid w:val="004450A1"/>
    <w:rsid w:val="00484D4B"/>
    <w:rsid w:val="00490946"/>
    <w:rsid w:val="004A25B5"/>
    <w:rsid w:val="004E1F58"/>
    <w:rsid w:val="00521FA2"/>
    <w:rsid w:val="00560E78"/>
    <w:rsid w:val="00572BA6"/>
    <w:rsid w:val="00577A0D"/>
    <w:rsid w:val="00585E8E"/>
    <w:rsid w:val="005B117F"/>
    <w:rsid w:val="005B64A0"/>
    <w:rsid w:val="005E618A"/>
    <w:rsid w:val="005F454F"/>
    <w:rsid w:val="00671B44"/>
    <w:rsid w:val="0069271B"/>
    <w:rsid w:val="006B0969"/>
    <w:rsid w:val="006C701C"/>
    <w:rsid w:val="006E6460"/>
    <w:rsid w:val="006F03B0"/>
    <w:rsid w:val="006F1028"/>
    <w:rsid w:val="0073113D"/>
    <w:rsid w:val="00733D1E"/>
    <w:rsid w:val="007A4582"/>
    <w:rsid w:val="007D0D66"/>
    <w:rsid w:val="0083123C"/>
    <w:rsid w:val="008565EE"/>
    <w:rsid w:val="008572C7"/>
    <w:rsid w:val="008E5AAD"/>
    <w:rsid w:val="008F6FCE"/>
    <w:rsid w:val="009028A7"/>
    <w:rsid w:val="009104DE"/>
    <w:rsid w:val="0093779F"/>
    <w:rsid w:val="00A66176"/>
    <w:rsid w:val="00AA4290"/>
    <w:rsid w:val="00AD6DA0"/>
    <w:rsid w:val="00AD7D50"/>
    <w:rsid w:val="00AF1289"/>
    <w:rsid w:val="00B00C69"/>
    <w:rsid w:val="00B13965"/>
    <w:rsid w:val="00B36E5A"/>
    <w:rsid w:val="00B370FE"/>
    <w:rsid w:val="00B7101E"/>
    <w:rsid w:val="00B8198F"/>
    <w:rsid w:val="00B97C9B"/>
    <w:rsid w:val="00BA306C"/>
    <w:rsid w:val="00BB29DE"/>
    <w:rsid w:val="00BD329D"/>
    <w:rsid w:val="00BD76DC"/>
    <w:rsid w:val="00C24B50"/>
    <w:rsid w:val="00C927F5"/>
    <w:rsid w:val="00CC0960"/>
    <w:rsid w:val="00CC440B"/>
    <w:rsid w:val="00CD228A"/>
    <w:rsid w:val="00D110B3"/>
    <w:rsid w:val="00D43D88"/>
    <w:rsid w:val="00D772B4"/>
    <w:rsid w:val="00D82E45"/>
    <w:rsid w:val="00D8720B"/>
    <w:rsid w:val="00D902DC"/>
    <w:rsid w:val="00DA2C99"/>
    <w:rsid w:val="00DA6A88"/>
    <w:rsid w:val="00DB455D"/>
    <w:rsid w:val="00DC1D53"/>
    <w:rsid w:val="00E12172"/>
    <w:rsid w:val="00E24244"/>
    <w:rsid w:val="00E270A8"/>
    <w:rsid w:val="00E3769B"/>
    <w:rsid w:val="00E80D36"/>
    <w:rsid w:val="00ED5404"/>
    <w:rsid w:val="00EE7462"/>
    <w:rsid w:val="00F166DD"/>
    <w:rsid w:val="00F375AD"/>
    <w:rsid w:val="00F77368"/>
    <w:rsid w:val="00F81C32"/>
    <w:rsid w:val="00FC6688"/>
    <w:rsid w:val="00FD722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C29496"/>
  <w15:docId w15:val="{54E2992B-825C-4A20-AEB3-8B9004433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13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138B"/>
    <w:rPr>
      <w:rFonts w:ascii="Tahoma" w:hAnsi="Tahoma" w:cs="Tahoma"/>
      <w:sz w:val="16"/>
      <w:szCs w:val="16"/>
    </w:rPr>
  </w:style>
  <w:style w:type="character" w:styleId="CommentReference">
    <w:name w:val="annotation reference"/>
    <w:basedOn w:val="DefaultParagraphFont"/>
    <w:uiPriority w:val="99"/>
    <w:semiHidden/>
    <w:unhideWhenUsed/>
    <w:rsid w:val="00F81C32"/>
    <w:rPr>
      <w:sz w:val="16"/>
      <w:szCs w:val="16"/>
    </w:rPr>
  </w:style>
  <w:style w:type="paragraph" w:styleId="CommentText">
    <w:name w:val="annotation text"/>
    <w:basedOn w:val="Normal"/>
    <w:link w:val="CommentTextChar"/>
    <w:uiPriority w:val="99"/>
    <w:semiHidden/>
    <w:unhideWhenUsed/>
    <w:rsid w:val="00F81C32"/>
    <w:pPr>
      <w:spacing w:line="240" w:lineRule="auto"/>
    </w:pPr>
    <w:rPr>
      <w:sz w:val="20"/>
      <w:szCs w:val="20"/>
    </w:rPr>
  </w:style>
  <w:style w:type="character" w:customStyle="1" w:styleId="CommentTextChar">
    <w:name w:val="Comment Text Char"/>
    <w:basedOn w:val="DefaultParagraphFont"/>
    <w:link w:val="CommentText"/>
    <w:uiPriority w:val="99"/>
    <w:semiHidden/>
    <w:rsid w:val="00F81C32"/>
    <w:rPr>
      <w:sz w:val="20"/>
      <w:szCs w:val="20"/>
    </w:rPr>
  </w:style>
  <w:style w:type="paragraph" w:styleId="CommentSubject">
    <w:name w:val="annotation subject"/>
    <w:basedOn w:val="CommentText"/>
    <w:next w:val="CommentText"/>
    <w:link w:val="CommentSubjectChar"/>
    <w:uiPriority w:val="99"/>
    <w:semiHidden/>
    <w:unhideWhenUsed/>
    <w:rsid w:val="00F81C32"/>
    <w:rPr>
      <w:b/>
      <w:bCs/>
    </w:rPr>
  </w:style>
  <w:style w:type="character" w:customStyle="1" w:styleId="CommentSubjectChar">
    <w:name w:val="Comment Subject Char"/>
    <w:basedOn w:val="CommentTextChar"/>
    <w:link w:val="CommentSubject"/>
    <w:uiPriority w:val="99"/>
    <w:semiHidden/>
    <w:rsid w:val="00F81C32"/>
    <w:rPr>
      <w:b/>
      <w:bCs/>
      <w:sz w:val="20"/>
      <w:szCs w:val="20"/>
    </w:rPr>
  </w:style>
  <w:style w:type="table" w:styleId="TableGrid">
    <w:name w:val="Table Grid"/>
    <w:basedOn w:val="TableNormal"/>
    <w:uiPriority w:val="59"/>
    <w:rsid w:val="00585E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902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02DC"/>
  </w:style>
  <w:style w:type="paragraph" w:styleId="Footer">
    <w:name w:val="footer"/>
    <w:basedOn w:val="Normal"/>
    <w:link w:val="FooterChar"/>
    <w:uiPriority w:val="99"/>
    <w:unhideWhenUsed/>
    <w:rsid w:val="00D902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02DC"/>
  </w:style>
  <w:style w:type="paragraph" w:styleId="FootnoteText">
    <w:name w:val="footnote text"/>
    <w:basedOn w:val="Normal"/>
    <w:link w:val="FootnoteTextChar"/>
    <w:uiPriority w:val="99"/>
    <w:semiHidden/>
    <w:unhideWhenUsed/>
    <w:rsid w:val="00BD76D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D76DC"/>
    <w:rPr>
      <w:sz w:val="20"/>
      <w:szCs w:val="20"/>
    </w:rPr>
  </w:style>
  <w:style w:type="character" w:styleId="FootnoteReference">
    <w:name w:val="footnote reference"/>
    <w:basedOn w:val="DefaultParagraphFont"/>
    <w:uiPriority w:val="99"/>
    <w:semiHidden/>
    <w:unhideWhenUsed/>
    <w:rsid w:val="00BD76DC"/>
    <w:rPr>
      <w:vertAlign w:val="superscript"/>
    </w:rPr>
  </w:style>
  <w:style w:type="character" w:styleId="Hyperlink">
    <w:name w:val="Hyperlink"/>
    <w:basedOn w:val="DefaultParagraphFont"/>
    <w:uiPriority w:val="99"/>
    <w:unhideWhenUsed/>
    <w:rsid w:val="00274F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622238">
      <w:bodyDiv w:val="1"/>
      <w:marLeft w:val="0"/>
      <w:marRight w:val="0"/>
      <w:marTop w:val="0"/>
      <w:marBottom w:val="0"/>
      <w:divBdr>
        <w:top w:val="none" w:sz="0" w:space="0" w:color="auto"/>
        <w:left w:val="none" w:sz="0" w:space="0" w:color="auto"/>
        <w:bottom w:val="none" w:sz="0" w:space="0" w:color="auto"/>
        <w:right w:val="none" w:sz="0" w:space="0" w:color="auto"/>
      </w:divBdr>
    </w:div>
    <w:div w:id="517160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info.lse.ac.uk/staff/services/knowledge-exchange-and-impact/Assets/Documents/PDF/Toolkit/4-Examples-of-KEI-Metrics-and-Indicator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78EFCC-545D-413B-9BEA-E1772A3BE8B1}">
  <ds:schemaRefs>
    <ds:schemaRef ds:uri="http://schemas.openxmlformats.org/officeDocument/2006/bibliography"/>
  </ds:schemaRefs>
</ds:datastoreItem>
</file>

<file path=customXml/itemProps2.xml><?xml version="1.0" encoding="utf-8"?>
<ds:datastoreItem xmlns:ds="http://schemas.openxmlformats.org/officeDocument/2006/customXml" ds:itemID="{DFD2C4FF-ED8F-4D75-AB1A-CCA242944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712</Words>
  <Characters>4062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London School of Economics and Political Science</Company>
  <LinksUpToDate>false</LinksUpToDate>
  <CharactersWithSpaces>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Maria Stoilova</cp:lastModifiedBy>
  <cp:revision>5</cp:revision>
  <cp:lastPrinted>2018-01-08T15:00:00Z</cp:lastPrinted>
  <dcterms:created xsi:type="dcterms:W3CDTF">2018-01-08T14:51:00Z</dcterms:created>
  <dcterms:modified xsi:type="dcterms:W3CDTF">2018-01-08T15:01:00Z</dcterms:modified>
</cp:coreProperties>
</file>